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AAAE9" w14:textId="77777777" w:rsidR="00090DDA" w:rsidRPr="0098618A" w:rsidRDefault="00090DDA" w:rsidP="0098618A">
      <w:pPr>
        <w:pStyle w:val="Logo"/>
      </w:pPr>
      <w:bookmarkStart w:id="0" w:name="_GoBack"/>
      <w:bookmarkEnd w:id="0"/>
      <w:r>
        <w:rPr>
          <w:noProof/>
          <w:lang w:val="en-AU" w:eastAsia="en-AU"/>
        </w:rPr>
        <w:drawing>
          <wp:inline distT="0" distB="0" distL="0" distR="0">
            <wp:extent cx="1627200" cy="108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DataTrust.png"/>
                    <pic:cNvPicPr/>
                  </pic:nvPicPr>
                  <pic:blipFill>
                    <a:blip r:embed="rId11">
                      <a:extLst>
                        <a:ext uri="{28A0092B-C50C-407E-A947-70E740481C1C}">
                          <a14:useLocalDpi xmlns:a14="http://schemas.microsoft.com/office/drawing/2010/main" val="0"/>
                        </a:ext>
                      </a:extLst>
                    </a:blip>
                    <a:stretch>
                      <a:fillRect/>
                    </a:stretch>
                  </pic:blipFill>
                  <pic:spPr>
                    <a:xfrm>
                      <a:off x="0" y="0"/>
                      <a:ext cx="1627200" cy="1080000"/>
                    </a:xfrm>
                    <a:prstGeom prst="rect">
                      <a:avLst/>
                    </a:prstGeom>
                  </pic:spPr>
                </pic:pic>
              </a:graphicData>
            </a:graphic>
          </wp:inline>
        </w:drawing>
      </w:r>
    </w:p>
    <w:p w14:paraId="425B8031" w14:textId="77777777" w:rsidR="00B63F15" w:rsidRPr="001C3381" w:rsidRDefault="006A4BF2" w:rsidP="001C3381">
      <w:pPr>
        <w:pStyle w:val="Title"/>
        <w:rPr>
          <w:rStyle w:val="TitleChar"/>
        </w:rPr>
      </w:pPr>
      <w:sdt>
        <w:sdtPr>
          <w:rPr>
            <w:rStyle w:val="TitleChar"/>
          </w:rPr>
          <w:alias w:val="Title"/>
          <w:tag w:val=""/>
          <w:id w:val="733747787"/>
          <w:placeholder>
            <w:docPart w:val="5FEEC0FFD3CD48D0951B5C7E766EECDB"/>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606A2F">
            <w:rPr>
              <w:rStyle w:val="TitleChar"/>
            </w:rPr>
            <w:t>Position Description</w:t>
          </w:r>
        </w:sdtContent>
      </w:sdt>
    </w:p>
    <w:tbl>
      <w:tblPr>
        <w:tblStyle w:val="TableGrid"/>
        <w:tblW w:w="0" w:type="auto"/>
        <w:tblLook w:val="04A0" w:firstRow="1" w:lastRow="0" w:firstColumn="1" w:lastColumn="0" w:noHBand="0" w:noVBand="1"/>
      </w:tblPr>
      <w:tblGrid>
        <w:gridCol w:w="1838"/>
        <w:gridCol w:w="7790"/>
      </w:tblGrid>
      <w:tr w:rsidR="005D1DC5" w:rsidRPr="00D50AB4" w14:paraId="20E252F0" w14:textId="77777777" w:rsidTr="005D1DC5">
        <w:tc>
          <w:tcPr>
            <w:tcW w:w="1838" w:type="dxa"/>
          </w:tcPr>
          <w:p w14:paraId="4B519F95" w14:textId="77777777" w:rsidR="005D1DC5" w:rsidRPr="004D41D2" w:rsidRDefault="005D1DC5" w:rsidP="004F498B">
            <w:pPr>
              <w:spacing w:before="0" w:after="0" w:line="240" w:lineRule="auto"/>
              <w:rPr>
                <w:b/>
                <w:bCs/>
              </w:rPr>
            </w:pPr>
          </w:p>
          <w:p w14:paraId="1563F16C" w14:textId="77777777" w:rsidR="005D1DC5" w:rsidRPr="004D41D2" w:rsidRDefault="005D1DC5" w:rsidP="004F498B">
            <w:pPr>
              <w:spacing w:before="0" w:after="0" w:line="240" w:lineRule="auto"/>
              <w:rPr>
                <w:b/>
              </w:rPr>
            </w:pPr>
            <w:r w:rsidRPr="004D41D2">
              <w:rPr>
                <w:b/>
                <w:bCs/>
              </w:rPr>
              <w:t>Position:</w:t>
            </w:r>
          </w:p>
        </w:tc>
        <w:tc>
          <w:tcPr>
            <w:tcW w:w="7790" w:type="dxa"/>
            <w:vAlign w:val="bottom"/>
          </w:tcPr>
          <w:p w14:paraId="36316AFE" w14:textId="77777777" w:rsidR="005D1DC5" w:rsidRPr="00D50AB4" w:rsidRDefault="005D1DC5" w:rsidP="00D65F7F">
            <w:pPr>
              <w:spacing w:before="0" w:after="0" w:line="240" w:lineRule="auto"/>
              <w:rPr>
                <w:b/>
                <w:bCs/>
              </w:rPr>
            </w:pPr>
            <w:r w:rsidRPr="005D1DC5">
              <w:rPr>
                <w:sz w:val="22"/>
                <w:szCs w:val="22"/>
              </w:rPr>
              <w:t xml:space="preserve">Work, Health and Safety (WHS) </w:t>
            </w:r>
            <w:r w:rsidR="00D65F7F">
              <w:rPr>
                <w:sz w:val="22"/>
                <w:szCs w:val="22"/>
              </w:rPr>
              <w:t>Consultant</w:t>
            </w:r>
          </w:p>
        </w:tc>
      </w:tr>
      <w:tr w:rsidR="005D1DC5" w:rsidRPr="00D50AB4" w14:paraId="29B39165" w14:textId="77777777" w:rsidTr="005D1DC5">
        <w:tc>
          <w:tcPr>
            <w:tcW w:w="1838" w:type="dxa"/>
          </w:tcPr>
          <w:p w14:paraId="259491AA" w14:textId="77777777" w:rsidR="005D1DC5" w:rsidRPr="004D41D2" w:rsidRDefault="005D1DC5" w:rsidP="004F498B">
            <w:pPr>
              <w:spacing w:before="0" w:after="0" w:line="240" w:lineRule="auto"/>
              <w:rPr>
                <w:b/>
                <w:bCs/>
              </w:rPr>
            </w:pPr>
          </w:p>
          <w:p w14:paraId="4FA4DD61" w14:textId="77777777" w:rsidR="005D1DC5" w:rsidRPr="004D41D2" w:rsidRDefault="005D1DC5" w:rsidP="004F498B">
            <w:pPr>
              <w:spacing w:before="0" w:after="0" w:line="240" w:lineRule="auto"/>
              <w:rPr>
                <w:b/>
              </w:rPr>
            </w:pPr>
            <w:r w:rsidRPr="004D41D2">
              <w:rPr>
                <w:b/>
                <w:bCs/>
              </w:rPr>
              <w:t>Department:</w:t>
            </w:r>
          </w:p>
        </w:tc>
        <w:tc>
          <w:tcPr>
            <w:tcW w:w="7790" w:type="dxa"/>
            <w:vAlign w:val="bottom"/>
          </w:tcPr>
          <w:p w14:paraId="02CDBC0B" w14:textId="77777777" w:rsidR="005D1DC5" w:rsidRPr="00D50AB4" w:rsidRDefault="005D1DC5" w:rsidP="004F498B">
            <w:pPr>
              <w:spacing w:before="0" w:after="0" w:line="240" w:lineRule="auto"/>
              <w:rPr>
                <w:b/>
                <w:bCs/>
              </w:rPr>
            </w:pPr>
            <w:r w:rsidRPr="005D1DC5">
              <w:rPr>
                <w:sz w:val="22"/>
                <w:szCs w:val="22"/>
              </w:rPr>
              <w:t>Administration</w:t>
            </w:r>
            <w:r w:rsidR="00B75C71">
              <w:rPr>
                <w:sz w:val="22"/>
                <w:szCs w:val="22"/>
              </w:rPr>
              <w:t>/HR</w:t>
            </w:r>
          </w:p>
        </w:tc>
      </w:tr>
      <w:tr w:rsidR="005D1DC5" w:rsidRPr="00D50AB4" w14:paraId="05419B08" w14:textId="77777777" w:rsidTr="005D1DC5">
        <w:tc>
          <w:tcPr>
            <w:tcW w:w="1838" w:type="dxa"/>
          </w:tcPr>
          <w:p w14:paraId="68DD874A" w14:textId="77777777" w:rsidR="005D1DC5" w:rsidRPr="004D41D2" w:rsidRDefault="005D1DC5" w:rsidP="004F498B">
            <w:pPr>
              <w:spacing w:before="0" w:after="0" w:line="240" w:lineRule="auto"/>
              <w:rPr>
                <w:b/>
                <w:bCs/>
              </w:rPr>
            </w:pPr>
          </w:p>
          <w:p w14:paraId="159C0A30" w14:textId="77777777" w:rsidR="005D1DC5" w:rsidRPr="004D41D2" w:rsidRDefault="005D1DC5" w:rsidP="004F498B">
            <w:pPr>
              <w:spacing w:before="0" w:after="0" w:line="240" w:lineRule="auto"/>
              <w:rPr>
                <w:b/>
              </w:rPr>
            </w:pPr>
            <w:r w:rsidRPr="004D41D2">
              <w:rPr>
                <w:b/>
                <w:bCs/>
              </w:rPr>
              <w:t xml:space="preserve">Reports to: </w:t>
            </w:r>
          </w:p>
        </w:tc>
        <w:tc>
          <w:tcPr>
            <w:tcW w:w="7790" w:type="dxa"/>
            <w:vAlign w:val="bottom"/>
          </w:tcPr>
          <w:p w14:paraId="1E3F80EC" w14:textId="77777777" w:rsidR="005D1DC5" w:rsidRPr="00D50AB4" w:rsidRDefault="00D65F7F" w:rsidP="004F498B">
            <w:pPr>
              <w:spacing w:before="0" w:after="0" w:line="240" w:lineRule="auto"/>
              <w:rPr>
                <w:b/>
                <w:bCs/>
              </w:rPr>
            </w:pPr>
            <w:r>
              <w:rPr>
                <w:sz w:val="22"/>
                <w:szCs w:val="22"/>
              </w:rPr>
              <w:t xml:space="preserve">WHS Manager / </w:t>
            </w:r>
            <w:r w:rsidR="005D1DC5" w:rsidRPr="005D1DC5">
              <w:rPr>
                <w:sz w:val="22"/>
                <w:szCs w:val="22"/>
              </w:rPr>
              <w:t>Chief Information Officer</w:t>
            </w:r>
          </w:p>
        </w:tc>
      </w:tr>
      <w:tr w:rsidR="005D1DC5" w:rsidRPr="00D50AB4" w14:paraId="0256CB20" w14:textId="77777777" w:rsidTr="005D1DC5">
        <w:tc>
          <w:tcPr>
            <w:tcW w:w="1838" w:type="dxa"/>
          </w:tcPr>
          <w:p w14:paraId="40E52559" w14:textId="77777777" w:rsidR="005D1DC5" w:rsidRPr="004D41D2" w:rsidRDefault="005D1DC5" w:rsidP="004F498B">
            <w:pPr>
              <w:spacing w:before="0" w:after="0" w:line="240" w:lineRule="auto"/>
              <w:rPr>
                <w:b/>
                <w:bCs/>
              </w:rPr>
            </w:pPr>
          </w:p>
          <w:p w14:paraId="31D69DF3" w14:textId="77777777" w:rsidR="005D1DC5" w:rsidRPr="004D41D2" w:rsidRDefault="005D1DC5" w:rsidP="004F498B">
            <w:pPr>
              <w:spacing w:before="0" w:after="0" w:line="240" w:lineRule="auto"/>
              <w:rPr>
                <w:b/>
              </w:rPr>
            </w:pPr>
            <w:r w:rsidRPr="004D41D2">
              <w:rPr>
                <w:b/>
                <w:bCs/>
              </w:rPr>
              <w:t xml:space="preserve">Supervises: </w:t>
            </w:r>
          </w:p>
        </w:tc>
        <w:tc>
          <w:tcPr>
            <w:tcW w:w="7790" w:type="dxa"/>
            <w:vAlign w:val="bottom"/>
          </w:tcPr>
          <w:p w14:paraId="11764C38" w14:textId="77777777" w:rsidR="005D1DC5" w:rsidRPr="00D50AB4" w:rsidRDefault="004D41D2" w:rsidP="004F498B">
            <w:pPr>
              <w:spacing w:before="0" w:after="0" w:line="240" w:lineRule="auto"/>
              <w:rPr>
                <w:b/>
                <w:bCs/>
              </w:rPr>
            </w:pPr>
            <w:r>
              <w:rPr>
                <w:sz w:val="22"/>
                <w:szCs w:val="22"/>
              </w:rPr>
              <w:t>Nil</w:t>
            </w:r>
          </w:p>
        </w:tc>
      </w:tr>
      <w:tr w:rsidR="005D1DC5" w:rsidRPr="00D50AB4" w14:paraId="0F8EB733" w14:textId="77777777" w:rsidTr="005D1DC5">
        <w:tc>
          <w:tcPr>
            <w:tcW w:w="1838" w:type="dxa"/>
          </w:tcPr>
          <w:p w14:paraId="56BB48BD" w14:textId="77777777" w:rsidR="005D1DC5" w:rsidRPr="004D41D2" w:rsidRDefault="005D1DC5" w:rsidP="004F498B">
            <w:pPr>
              <w:spacing w:before="0" w:after="0" w:line="240" w:lineRule="auto"/>
              <w:rPr>
                <w:b/>
                <w:bCs/>
              </w:rPr>
            </w:pPr>
          </w:p>
          <w:p w14:paraId="69E26AC1" w14:textId="77777777" w:rsidR="005D1DC5" w:rsidRPr="004D41D2" w:rsidRDefault="005D1DC5" w:rsidP="004F498B">
            <w:pPr>
              <w:spacing w:before="0" w:after="0" w:line="240" w:lineRule="auto"/>
              <w:rPr>
                <w:b/>
              </w:rPr>
            </w:pPr>
            <w:r w:rsidRPr="004D41D2">
              <w:rPr>
                <w:b/>
                <w:bCs/>
              </w:rPr>
              <w:t xml:space="preserve">Engagement </w:t>
            </w:r>
          </w:p>
        </w:tc>
        <w:tc>
          <w:tcPr>
            <w:tcW w:w="7790" w:type="dxa"/>
            <w:vAlign w:val="bottom"/>
          </w:tcPr>
          <w:p w14:paraId="2E2654C4" w14:textId="77777777" w:rsidR="005D1DC5" w:rsidRPr="00D50AB4" w:rsidRDefault="00D65F7F" w:rsidP="004F498B">
            <w:pPr>
              <w:spacing w:before="0" w:after="0" w:line="240" w:lineRule="auto"/>
              <w:rPr>
                <w:b/>
                <w:bCs/>
              </w:rPr>
            </w:pPr>
            <w:r>
              <w:rPr>
                <w:sz w:val="22"/>
                <w:szCs w:val="22"/>
              </w:rPr>
              <w:t>Temporary, part-time</w:t>
            </w:r>
          </w:p>
        </w:tc>
      </w:tr>
      <w:tr w:rsidR="005D1DC5" w:rsidRPr="00D50AB4" w14:paraId="6BCD52C4" w14:textId="77777777" w:rsidTr="005D1DC5">
        <w:tc>
          <w:tcPr>
            <w:tcW w:w="1838" w:type="dxa"/>
          </w:tcPr>
          <w:p w14:paraId="7116EAC1" w14:textId="77777777" w:rsidR="005D1DC5" w:rsidRPr="004D41D2" w:rsidRDefault="005D1DC5" w:rsidP="004F498B">
            <w:pPr>
              <w:spacing w:before="0" w:after="0" w:line="240" w:lineRule="auto"/>
              <w:rPr>
                <w:b/>
                <w:bCs/>
              </w:rPr>
            </w:pPr>
          </w:p>
          <w:p w14:paraId="1738D60B" w14:textId="77777777" w:rsidR="005D1DC5" w:rsidRPr="004D41D2" w:rsidRDefault="005D1DC5" w:rsidP="004F498B">
            <w:pPr>
              <w:spacing w:before="0" w:after="0" w:line="240" w:lineRule="auto"/>
              <w:rPr>
                <w:b/>
              </w:rPr>
            </w:pPr>
            <w:r w:rsidRPr="004D41D2">
              <w:rPr>
                <w:b/>
                <w:bCs/>
              </w:rPr>
              <w:t xml:space="preserve">Version control: </w:t>
            </w:r>
          </w:p>
        </w:tc>
        <w:tc>
          <w:tcPr>
            <w:tcW w:w="7790" w:type="dxa"/>
            <w:vAlign w:val="bottom"/>
          </w:tcPr>
          <w:p w14:paraId="7A781512" w14:textId="77777777" w:rsidR="005D1DC5" w:rsidRPr="00D50AB4" w:rsidRDefault="00614256" w:rsidP="004D41D2">
            <w:pPr>
              <w:spacing w:before="0" w:after="0" w:line="240" w:lineRule="auto"/>
            </w:pPr>
            <w:r w:rsidRPr="005D1DC5">
              <w:rPr>
                <w:sz w:val="22"/>
                <w:szCs w:val="22"/>
              </w:rPr>
              <w:t xml:space="preserve">Version 1 (V1) – Revised </w:t>
            </w:r>
            <w:r w:rsidR="004D41D2">
              <w:rPr>
                <w:sz w:val="22"/>
                <w:szCs w:val="22"/>
              </w:rPr>
              <w:t>23 January 2020</w:t>
            </w:r>
          </w:p>
        </w:tc>
      </w:tr>
    </w:tbl>
    <w:p w14:paraId="3EED1387" w14:textId="77777777" w:rsidR="005D1DC5" w:rsidRDefault="005D1DC5" w:rsidP="005D1DC5">
      <w:pPr>
        <w:pStyle w:val="Default"/>
      </w:pPr>
    </w:p>
    <w:p w14:paraId="2812F24B" w14:textId="77777777" w:rsidR="008B3FFE" w:rsidRPr="008B3FFE" w:rsidRDefault="008B3FFE" w:rsidP="00606A2F">
      <w:pPr>
        <w:pStyle w:val="Heading1"/>
      </w:pPr>
      <w:r w:rsidRPr="008B3FFE">
        <w:t xml:space="preserve">Organisational values and behaviours </w:t>
      </w:r>
    </w:p>
    <w:p w14:paraId="79E5EF53" w14:textId="77777777" w:rsidR="008B3FFE" w:rsidRPr="00606A2F" w:rsidRDefault="008B3FFE" w:rsidP="00606A2F">
      <w:pPr>
        <w:pStyle w:val="Heading3"/>
      </w:pPr>
      <w:r w:rsidRPr="00606A2F">
        <w:t xml:space="preserve">WE ARE UNIQUE </w:t>
      </w:r>
    </w:p>
    <w:p w14:paraId="051B3951" w14:textId="77777777" w:rsidR="008B3FFE" w:rsidRPr="00606A2F" w:rsidRDefault="008B3FFE" w:rsidP="008B3FFE">
      <w:pPr>
        <w:widowControl/>
        <w:autoSpaceDE w:val="0"/>
        <w:autoSpaceDN w:val="0"/>
        <w:adjustRightInd w:val="0"/>
        <w:spacing w:line="240" w:lineRule="auto"/>
        <w:rPr>
          <w:color w:val="000000"/>
        </w:rPr>
      </w:pPr>
      <w:r w:rsidRPr="00606A2F">
        <w:rPr>
          <w:color w:val="000000"/>
        </w:rPr>
        <w:t xml:space="preserve">Be open to new ideas and opportunities, challenge accepted practices and seek out better ways of doing things. </w:t>
      </w:r>
    </w:p>
    <w:p w14:paraId="00729D24" w14:textId="77777777" w:rsidR="008B3FFE" w:rsidRPr="00606A2F" w:rsidRDefault="008B3FFE" w:rsidP="00606A2F">
      <w:pPr>
        <w:pStyle w:val="Heading3"/>
      </w:pPr>
      <w:r w:rsidRPr="00606A2F">
        <w:t xml:space="preserve">WE ARE FLEXIBLE </w:t>
      </w:r>
    </w:p>
    <w:p w14:paraId="480310D8" w14:textId="77777777" w:rsidR="008B3FFE" w:rsidRPr="00606A2F" w:rsidRDefault="008B3FFE" w:rsidP="008B3FFE">
      <w:pPr>
        <w:widowControl/>
        <w:autoSpaceDE w:val="0"/>
        <w:autoSpaceDN w:val="0"/>
        <w:adjustRightInd w:val="0"/>
        <w:spacing w:line="240" w:lineRule="auto"/>
        <w:rPr>
          <w:color w:val="000000"/>
        </w:rPr>
      </w:pPr>
      <w:r w:rsidRPr="00606A2F">
        <w:rPr>
          <w:color w:val="000000"/>
        </w:rPr>
        <w:t xml:space="preserve">Operate as an effective team member by working together positively to achieve efficiency and support other team members in overcoming problems and developing solutions. </w:t>
      </w:r>
    </w:p>
    <w:p w14:paraId="38AA1319" w14:textId="77777777" w:rsidR="008B3FFE" w:rsidRPr="00606A2F" w:rsidRDefault="008B3FFE" w:rsidP="00606A2F">
      <w:pPr>
        <w:pStyle w:val="Heading3"/>
      </w:pPr>
      <w:r w:rsidRPr="00606A2F">
        <w:t xml:space="preserve">WE ARE CONNECTED </w:t>
      </w:r>
    </w:p>
    <w:p w14:paraId="6FAB8936" w14:textId="77777777" w:rsidR="008B3FFE" w:rsidRPr="00606A2F" w:rsidRDefault="008B3FFE" w:rsidP="008B3FFE">
      <w:pPr>
        <w:widowControl/>
        <w:autoSpaceDE w:val="0"/>
        <w:autoSpaceDN w:val="0"/>
        <w:adjustRightInd w:val="0"/>
        <w:spacing w:line="240" w:lineRule="auto"/>
        <w:rPr>
          <w:color w:val="000000"/>
        </w:rPr>
      </w:pPr>
      <w:r w:rsidRPr="00606A2F">
        <w:rPr>
          <w:color w:val="000000"/>
        </w:rPr>
        <w:t xml:space="preserve">Be professional, polite and courteous in all methods of communication. Display honesty, sincerity and respect when communicating internally and with external clients. </w:t>
      </w:r>
    </w:p>
    <w:p w14:paraId="22BBC25F" w14:textId="77777777" w:rsidR="008B3FFE" w:rsidRPr="00606A2F" w:rsidRDefault="008B3FFE" w:rsidP="00606A2F">
      <w:pPr>
        <w:pStyle w:val="Heading3"/>
      </w:pPr>
      <w:r w:rsidRPr="00606A2F">
        <w:t xml:space="preserve">WE ARE EXPERTS </w:t>
      </w:r>
    </w:p>
    <w:p w14:paraId="181C83C4" w14:textId="77777777" w:rsidR="008B3FFE" w:rsidRPr="00606A2F" w:rsidRDefault="008B3FFE" w:rsidP="008B3FFE">
      <w:pPr>
        <w:widowControl/>
        <w:autoSpaceDE w:val="0"/>
        <w:autoSpaceDN w:val="0"/>
        <w:adjustRightInd w:val="0"/>
        <w:spacing w:line="240" w:lineRule="auto"/>
        <w:rPr>
          <w:color w:val="000000"/>
        </w:rPr>
      </w:pPr>
      <w:r w:rsidRPr="00606A2F">
        <w:rPr>
          <w:color w:val="000000"/>
        </w:rPr>
        <w:t xml:space="preserve">Be knowledgeable in all aspects of job role; display integrity by being honest and trustworthy, transparent and accountable for own actions and decisions. </w:t>
      </w:r>
    </w:p>
    <w:p w14:paraId="18F7B419" w14:textId="77777777" w:rsidR="008B3FFE" w:rsidRPr="00606A2F" w:rsidRDefault="008B3FFE" w:rsidP="00606A2F">
      <w:pPr>
        <w:pStyle w:val="Heading3"/>
      </w:pPr>
      <w:r w:rsidRPr="00606A2F">
        <w:t xml:space="preserve">WE ARE RESPONSIBLE </w:t>
      </w:r>
    </w:p>
    <w:p w14:paraId="71C4D7E7" w14:textId="77777777" w:rsidR="008B3FFE" w:rsidRPr="00606A2F" w:rsidRDefault="008B3FFE" w:rsidP="008B3FFE">
      <w:pPr>
        <w:spacing w:before="0" w:after="0" w:line="240" w:lineRule="auto"/>
      </w:pPr>
      <w:r w:rsidRPr="00606A2F">
        <w:rPr>
          <w:color w:val="000000"/>
        </w:rPr>
        <w:t>Work in accordance with the all relevant legislation and workplace policies and procedures relating to the employment contract.</w:t>
      </w:r>
    </w:p>
    <w:p w14:paraId="279BBB4C" w14:textId="77777777" w:rsidR="002E4045" w:rsidRPr="002E4045" w:rsidRDefault="002E4045" w:rsidP="00582A6F">
      <w:pPr>
        <w:pStyle w:val="Heading2"/>
      </w:pPr>
      <w:r w:rsidRPr="002E4045">
        <w:lastRenderedPageBreak/>
        <w:t xml:space="preserve">Position statement </w:t>
      </w:r>
    </w:p>
    <w:tbl>
      <w:tblPr>
        <w:tblW w:w="10138" w:type="dxa"/>
        <w:tblInd w:w="-108" w:type="dxa"/>
        <w:tblBorders>
          <w:top w:val="nil"/>
          <w:left w:val="nil"/>
          <w:bottom w:val="nil"/>
          <w:right w:val="nil"/>
        </w:tblBorders>
        <w:tblLayout w:type="fixed"/>
        <w:tblLook w:val="0000" w:firstRow="0" w:lastRow="0" w:firstColumn="0" w:lastColumn="0" w:noHBand="0" w:noVBand="0"/>
      </w:tblPr>
      <w:tblGrid>
        <w:gridCol w:w="10138"/>
      </w:tblGrid>
      <w:tr w:rsidR="00D21300" w:rsidRPr="00D21300" w14:paraId="4A20AEFE" w14:textId="77777777" w:rsidTr="00E91264">
        <w:trPr>
          <w:trHeight w:val="551"/>
        </w:trPr>
        <w:tc>
          <w:tcPr>
            <w:tcW w:w="10138" w:type="dxa"/>
          </w:tcPr>
          <w:p w14:paraId="1C6D0830" w14:textId="77777777" w:rsidR="00D21300" w:rsidRPr="00E91264" w:rsidRDefault="00D21300" w:rsidP="00D21300">
            <w:pPr>
              <w:widowControl/>
              <w:autoSpaceDE w:val="0"/>
              <w:autoSpaceDN w:val="0"/>
              <w:adjustRightInd w:val="0"/>
              <w:spacing w:before="0" w:after="0" w:line="240" w:lineRule="auto"/>
              <w:rPr>
                <w:color w:val="000000"/>
              </w:rPr>
            </w:pPr>
            <w:r w:rsidRPr="00D21300">
              <w:rPr>
                <w:color w:val="000000"/>
              </w:rPr>
              <w:t xml:space="preserve">The role of the Work Health and Safety (WHS) Consultant is to ensure </w:t>
            </w:r>
            <w:r w:rsidRPr="00E91264">
              <w:rPr>
                <w:color w:val="000000"/>
              </w:rPr>
              <w:t>DataTrust’s</w:t>
            </w:r>
            <w:r w:rsidRPr="00D21300">
              <w:rPr>
                <w:color w:val="000000"/>
              </w:rPr>
              <w:t xml:space="preserve"> WHS responsibilities and legislative requirements are met, and to promote a strong safety culture across the </w:t>
            </w:r>
            <w:r w:rsidRPr="00E91264">
              <w:rPr>
                <w:color w:val="000000"/>
              </w:rPr>
              <w:t>business.</w:t>
            </w:r>
          </w:p>
          <w:p w14:paraId="1DDFC80C" w14:textId="77777777" w:rsidR="00D21300" w:rsidRPr="00D21300" w:rsidRDefault="00D21300" w:rsidP="00D21300">
            <w:pPr>
              <w:widowControl/>
              <w:autoSpaceDE w:val="0"/>
              <w:autoSpaceDN w:val="0"/>
              <w:adjustRightInd w:val="0"/>
              <w:spacing w:before="0" w:after="0" w:line="240" w:lineRule="auto"/>
              <w:rPr>
                <w:color w:val="000000"/>
              </w:rPr>
            </w:pPr>
            <w:r w:rsidRPr="00D21300">
              <w:rPr>
                <w:color w:val="000000"/>
              </w:rPr>
              <w:t xml:space="preserve"> </w:t>
            </w:r>
          </w:p>
          <w:p w14:paraId="2D0A2716" w14:textId="77777777" w:rsidR="00D21300" w:rsidRPr="00E91264" w:rsidRDefault="00D21300" w:rsidP="00D21300">
            <w:pPr>
              <w:widowControl/>
              <w:autoSpaceDE w:val="0"/>
              <w:autoSpaceDN w:val="0"/>
              <w:adjustRightInd w:val="0"/>
              <w:spacing w:before="0" w:after="0" w:line="240" w:lineRule="auto"/>
              <w:rPr>
                <w:color w:val="000000"/>
              </w:rPr>
            </w:pPr>
            <w:r w:rsidRPr="00D21300">
              <w:rPr>
                <w:color w:val="000000"/>
              </w:rPr>
              <w:t xml:space="preserve">The WHS Consultant provides high level support and advice </w:t>
            </w:r>
            <w:r w:rsidRPr="00E91264">
              <w:rPr>
                <w:color w:val="000000"/>
              </w:rPr>
              <w:t>to DataTrust’s</w:t>
            </w:r>
            <w:r w:rsidRPr="00D21300">
              <w:rPr>
                <w:color w:val="000000"/>
              </w:rPr>
              <w:t xml:space="preserve"> leaders in relation to all WHS matters and is responsible for monitoring and maintaining the </w:t>
            </w:r>
            <w:r w:rsidRPr="00E91264">
              <w:rPr>
                <w:color w:val="000000"/>
              </w:rPr>
              <w:t>DataTrust</w:t>
            </w:r>
            <w:r w:rsidRPr="00D21300">
              <w:rPr>
                <w:color w:val="000000"/>
              </w:rPr>
              <w:t xml:space="preserve"> WHS Management System. This role also provides rehabilitation and return to w</w:t>
            </w:r>
            <w:r w:rsidRPr="00E91264">
              <w:rPr>
                <w:color w:val="000000"/>
              </w:rPr>
              <w:t>ork support to injured workers.</w:t>
            </w:r>
          </w:p>
          <w:p w14:paraId="798A4FB4" w14:textId="77777777" w:rsidR="00D21300" w:rsidRPr="00D21300" w:rsidRDefault="00D21300" w:rsidP="00D21300">
            <w:pPr>
              <w:widowControl/>
              <w:autoSpaceDE w:val="0"/>
              <w:autoSpaceDN w:val="0"/>
              <w:adjustRightInd w:val="0"/>
              <w:spacing w:before="0" w:after="0" w:line="240" w:lineRule="auto"/>
              <w:rPr>
                <w:color w:val="000000"/>
              </w:rPr>
            </w:pPr>
          </w:p>
        </w:tc>
      </w:tr>
    </w:tbl>
    <w:p w14:paraId="62E610D3" w14:textId="77777777" w:rsidR="002E4045" w:rsidRPr="00E91264" w:rsidRDefault="002E4045" w:rsidP="002E4045">
      <w:pPr>
        <w:spacing w:before="0" w:after="0" w:line="240" w:lineRule="auto"/>
      </w:pPr>
      <w:r w:rsidRPr="00E91264">
        <w:t xml:space="preserve">The WHS </w:t>
      </w:r>
      <w:r w:rsidR="00AE48B8" w:rsidRPr="00E91264">
        <w:t>Consultant</w:t>
      </w:r>
      <w:r w:rsidRPr="00E91264">
        <w:t xml:space="preserve"> is responsible for </w:t>
      </w:r>
      <w:r w:rsidR="00AE48B8" w:rsidRPr="00E91264">
        <w:t xml:space="preserve">assisting the WHS Manager with </w:t>
      </w:r>
      <w:r w:rsidRPr="00E91264">
        <w:t>the management, development and monitoring of WHS procedures and policy a</w:t>
      </w:r>
      <w:r w:rsidR="00582A6F" w:rsidRPr="00E91264">
        <w:t xml:space="preserve">cross the footprint of </w:t>
      </w:r>
      <w:r w:rsidR="00346C4B" w:rsidRPr="00E91264">
        <w:t>DataTrust</w:t>
      </w:r>
      <w:r w:rsidR="00582A6F" w:rsidRPr="00E91264">
        <w:t>.</w:t>
      </w:r>
    </w:p>
    <w:p w14:paraId="2F206497" w14:textId="77777777" w:rsidR="00582A6F" w:rsidRPr="00E91264" w:rsidRDefault="00582A6F" w:rsidP="002E4045">
      <w:pPr>
        <w:spacing w:before="0" w:after="0" w:line="240" w:lineRule="auto"/>
      </w:pPr>
    </w:p>
    <w:p w14:paraId="08BFCAF4" w14:textId="77777777" w:rsidR="002E4045" w:rsidRPr="002E4045" w:rsidRDefault="002E4045" w:rsidP="00346C4B">
      <w:pPr>
        <w:pStyle w:val="Heading2"/>
      </w:pPr>
      <w:r w:rsidRPr="002E4045">
        <w:t>Responsibilities</w:t>
      </w:r>
    </w:p>
    <w:p w14:paraId="40D99ACD" w14:textId="77777777" w:rsidR="003675D6" w:rsidRPr="00D21300" w:rsidRDefault="003675D6" w:rsidP="003675D6">
      <w:pPr>
        <w:pStyle w:val="ListParagraph"/>
        <w:numPr>
          <w:ilvl w:val="0"/>
          <w:numId w:val="14"/>
        </w:numPr>
        <w:spacing w:before="0" w:after="0" w:line="240" w:lineRule="auto"/>
      </w:pPr>
      <w:r w:rsidRPr="00D21300">
        <w:t xml:space="preserve">Lead and positively role model the zero harm safety culture in the workplace; foster the development of attitudes and beliefs of employees that support safe behaviour. Provide WHS advice, coaching and practical support to employees to ensure compliance with WHS Management System. Implement and monitor workplace health and safety and injury management policies, procedures and programs to achieve and maintain health and safety standards and meet legislative requirements. </w:t>
      </w:r>
    </w:p>
    <w:p w14:paraId="77149218" w14:textId="77777777" w:rsidR="003675D6" w:rsidRDefault="003675D6" w:rsidP="003675D6">
      <w:pPr>
        <w:spacing w:before="0" w:after="0" w:line="240" w:lineRule="auto"/>
      </w:pPr>
    </w:p>
    <w:p w14:paraId="6B35AAF0" w14:textId="77777777" w:rsidR="003675D6" w:rsidRPr="00D21300" w:rsidRDefault="003675D6" w:rsidP="003675D6">
      <w:pPr>
        <w:pStyle w:val="ListParagraph"/>
        <w:numPr>
          <w:ilvl w:val="0"/>
          <w:numId w:val="14"/>
        </w:numPr>
        <w:spacing w:before="0" w:after="0" w:line="240" w:lineRule="auto"/>
      </w:pPr>
      <w:r w:rsidRPr="00D21300">
        <w:t xml:space="preserve">Develop an effective WHS Management Plan that includes objectives and targets. Recommend operational and business requirements to support the objectives for continuous improvement, meeting legislation and/or code requirements and supporting best practice principles. </w:t>
      </w:r>
    </w:p>
    <w:p w14:paraId="04EB9BB9" w14:textId="77777777" w:rsidR="003675D6" w:rsidRDefault="003675D6" w:rsidP="003675D6">
      <w:pPr>
        <w:spacing w:before="0" w:after="0" w:line="240" w:lineRule="auto"/>
      </w:pPr>
    </w:p>
    <w:p w14:paraId="5DC1B649" w14:textId="77777777" w:rsidR="003675D6" w:rsidRDefault="003675D6" w:rsidP="003675D6">
      <w:pPr>
        <w:pStyle w:val="ListParagraph"/>
        <w:numPr>
          <w:ilvl w:val="0"/>
          <w:numId w:val="14"/>
        </w:numPr>
        <w:spacing w:before="0" w:after="0" w:line="240" w:lineRule="auto"/>
      </w:pPr>
      <w:r w:rsidRPr="00D21300">
        <w:t xml:space="preserve">Drive and oversee the implementation of WHS strategies and actions in line with the WHS Management Plan. </w:t>
      </w:r>
    </w:p>
    <w:p w14:paraId="6B7B038E" w14:textId="77777777" w:rsidR="003675D6" w:rsidRDefault="003675D6" w:rsidP="003675D6">
      <w:pPr>
        <w:spacing w:before="0" w:after="0" w:line="240" w:lineRule="auto"/>
      </w:pPr>
    </w:p>
    <w:p w14:paraId="69445425" w14:textId="77777777" w:rsidR="003675D6" w:rsidRPr="00D21300" w:rsidRDefault="003675D6" w:rsidP="003675D6">
      <w:pPr>
        <w:pStyle w:val="ListParagraph"/>
        <w:numPr>
          <w:ilvl w:val="0"/>
          <w:numId w:val="14"/>
        </w:numPr>
        <w:spacing w:before="0" w:after="0" w:line="240" w:lineRule="auto"/>
      </w:pPr>
      <w:r w:rsidRPr="00D21300">
        <w:t xml:space="preserve">Promote a continuous improvement culture in relation to WHS across the </w:t>
      </w:r>
      <w:r>
        <w:t>business</w:t>
      </w:r>
      <w:r w:rsidRPr="00D21300">
        <w:t xml:space="preserve">. </w:t>
      </w:r>
    </w:p>
    <w:p w14:paraId="7D5D0F7E" w14:textId="77777777" w:rsidR="003675D6" w:rsidRDefault="003675D6" w:rsidP="003675D6">
      <w:pPr>
        <w:spacing w:before="0" w:after="0" w:line="240" w:lineRule="auto"/>
      </w:pPr>
    </w:p>
    <w:p w14:paraId="76283EDE" w14:textId="77777777" w:rsidR="003675D6" w:rsidRPr="00D21300" w:rsidRDefault="003675D6" w:rsidP="003675D6">
      <w:pPr>
        <w:pStyle w:val="ListParagraph"/>
        <w:numPr>
          <w:ilvl w:val="0"/>
          <w:numId w:val="14"/>
        </w:numPr>
        <w:spacing w:before="0" w:after="0" w:line="240" w:lineRule="auto"/>
      </w:pPr>
      <w:r w:rsidRPr="00D21300">
        <w:t xml:space="preserve">Monitor and report on the </w:t>
      </w:r>
      <w:r w:rsidR="00E91264">
        <w:t>DataTrust’s</w:t>
      </w:r>
      <w:r w:rsidRPr="00D21300">
        <w:t xml:space="preserve"> compliance with WHS policies, relevant legislation, codes, regulations, practices and procedures and ensure WHS Committee meetings address any areas of non-compliance or concern. </w:t>
      </w:r>
    </w:p>
    <w:p w14:paraId="0100D2A6" w14:textId="77777777" w:rsidR="003675D6" w:rsidRDefault="003675D6" w:rsidP="003675D6">
      <w:pPr>
        <w:spacing w:before="0" w:after="0" w:line="240" w:lineRule="auto"/>
      </w:pPr>
    </w:p>
    <w:p w14:paraId="179DD17F" w14:textId="77777777" w:rsidR="003675D6" w:rsidRPr="00D21300" w:rsidRDefault="003675D6" w:rsidP="003675D6">
      <w:pPr>
        <w:pStyle w:val="ListParagraph"/>
        <w:numPr>
          <w:ilvl w:val="0"/>
          <w:numId w:val="14"/>
        </w:numPr>
        <w:spacing w:before="0" w:after="0" w:line="240" w:lineRule="auto"/>
      </w:pPr>
      <w:r w:rsidRPr="00D21300">
        <w:t xml:space="preserve">Develop and deliver WHS training programs to staff and volunteers, and arrange external training as required. </w:t>
      </w:r>
    </w:p>
    <w:p w14:paraId="1C7AA88B" w14:textId="77777777" w:rsidR="003675D6" w:rsidRDefault="003675D6" w:rsidP="003675D6">
      <w:pPr>
        <w:spacing w:before="0" w:after="0" w:line="240" w:lineRule="auto"/>
      </w:pPr>
    </w:p>
    <w:p w14:paraId="28A08C57" w14:textId="77777777" w:rsidR="003675D6" w:rsidRPr="00D21300" w:rsidRDefault="003675D6" w:rsidP="003675D6">
      <w:pPr>
        <w:pStyle w:val="ListParagraph"/>
        <w:numPr>
          <w:ilvl w:val="0"/>
          <w:numId w:val="14"/>
        </w:numPr>
        <w:spacing w:before="0" w:after="0" w:line="240" w:lineRule="auto"/>
      </w:pPr>
      <w:r w:rsidRPr="00D21300">
        <w:t xml:space="preserve">Develop, implement and review WHS policies, procedures and Safe Operating Procedures that meet all legislative and best practice WHS requirements. </w:t>
      </w:r>
    </w:p>
    <w:p w14:paraId="3234AB67" w14:textId="77777777" w:rsidR="003675D6" w:rsidRDefault="003675D6" w:rsidP="003675D6">
      <w:pPr>
        <w:spacing w:before="0" w:after="0" w:line="240" w:lineRule="auto"/>
      </w:pPr>
    </w:p>
    <w:p w14:paraId="29A05CAF" w14:textId="77777777" w:rsidR="003675D6" w:rsidRPr="00D21300" w:rsidRDefault="003675D6" w:rsidP="003675D6">
      <w:pPr>
        <w:pStyle w:val="ListParagraph"/>
        <w:numPr>
          <w:ilvl w:val="0"/>
          <w:numId w:val="14"/>
        </w:numPr>
        <w:spacing w:before="0" w:after="0" w:line="240" w:lineRule="auto"/>
      </w:pPr>
      <w:r w:rsidRPr="00D21300">
        <w:t xml:space="preserve">Review, update and implement WHS induction processes. </w:t>
      </w:r>
    </w:p>
    <w:p w14:paraId="081061A2" w14:textId="77777777" w:rsidR="003675D6" w:rsidRDefault="003675D6" w:rsidP="003675D6">
      <w:pPr>
        <w:spacing w:before="0" w:after="0" w:line="240" w:lineRule="auto"/>
      </w:pPr>
    </w:p>
    <w:p w14:paraId="777E3A95" w14:textId="77777777" w:rsidR="003675D6" w:rsidRPr="00D21300" w:rsidRDefault="003675D6" w:rsidP="003675D6">
      <w:pPr>
        <w:pStyle w:val="ListParagraph"/>
        <w:numPr>
          <w:ilvl w:val="0"/>
          <w:numId w:val="14"/>
        </w:numPr>
        <w:spacing w:before="0" w:after="0" w:line="240" w:lineRule="auto"/>
      </w:pPr>
      <w:r w:rsidRPr="00D21300">
        <w:t xml:space="preserve">Coordinate all WHS Committee meetings including preparing Agendas, papers, accurate Minutes and following up on action items. </w:t>
      </w:r>
    </w:p>
    <w:p w14:paraId="409A6D90" w14:textId="77777777" w:rsidR="003675D6" w:rsidRDefault="003675D6" w:rsidP="003675D6">
      <w:pPr>
        <w:spacing w:before="0" w:after="0" w:line="240" w:lineRule="auto"/>
      </w:pPr>
    </w:p>
    <w:p w14:paraId="7F6A001B" w14:textId="77777777" w:rsidR="003675D6" w:rsidRPr="00D21300" w:rsidRDefault="003675D6" w:rsidP="003675D6">
      <w:pPr>
        <w:pStyle w:val="ListParagraph"/>
        <w:numPr>
          <w:ilvl w:val="0"/>
          <w:numId w:val="14"/>
        </w:numPr>
        <w:spacing w:before="0" w:after="0" w:line="240" w:lineRule="auto"/>
      </w:pPr>
      <w:r w:rsidRPr="00D21300">
        <w:t xml:space="preserve">Keep WHS registers up to date, inclusive of training and the hazard and incident register. </w:t>
      </w:r>
    </w:p>
    <w:p w14:paraId="20930100" w14:textId="77777777" w:rsidR="003675D6" w:rsidRDefault="003675D6" w:rsidP="003675D6">
      <w:pPr>
        <w:spacing w:before="0" w:after="0" w:line="240" w:lineRule="auto"/>
      </w:pPr>
    </w:p>
    <w:p w14:paraId="429A13C6" w14:textId="77777777" w:rsidR="003675D6" w:rsidRPr="00D21300" w:rsidRDefault="003675D6" w:rsidP="003675D6">
      <w:pPr>
        <w:pStyle w:val="ListParagraph"/>
        <w:numPr>
          <w:ilvl w:val="0"/>
          <w:numId w:val="14"/>
        </w:numPr>
        <w:spacing w:before="0" w:after="0" w:line="240" w:lineRule="auto"/>
      </w:pPr>
      <w:r w:rsidRPr="00D21300">
        <w:t xml:space="preserve">Prepare monthly and ad hoc WHS report in accordance with </w:t>
      </w:r>
      <w:r>
        <w:t>DataTrust</w:t>
      </w:r>
      <w:r w:rsidRPr="00D21300">
        <w:t xml:space="preserve"> management reporting requirements and including analysis of statistical trends and with recommendations to mitigate future safety incidents. </w:t>
      </w:r>
    </w:p>
    <w:p w14:paraId="2BF5644E" w14:textId="77777777" w:rsidR="003675D6" w:rsidRDefault="003675D6" w:rsidP="003675D6">
      <w:pPr>
        <w:spacing w:before="0" w:after="0" w:line="240" w:lineRule="auto"/>
      </w:pPr>
    </w:p>
    <w:p w14:paraId="0015C1DB" w14:textId="77777777" w:rsidR="003675D6" w:rsidRPr="00D21300" w:rsidRDefault="003675D6" w:rsidP="003675D6">
      <w:pPr>
        <w:pStyle w:val="ListParagraph"/>
        <w:numPr>
          <w:ilvl w:val="0"/>
          <w:numId w:val="14"/>
        </w:numPr>
        <w:spacing w:before="0" w:after="0" w:line="240" w:lineRule="auto"/>
      </w:pPr>
      <w:r w:rsidRPr="00D21300">
        <w:t xml:space="preserve">Support leaders with WHS investigations to determine root cause/s and formulate control measures, ensuring compliance with legislated reporting requirements. </w:t>
      </w:r>
    </w:p>
    <w:p w14:paraId="5DBAA6E7" w14:textId="77777777" w:rsidR="003675D6" w:rsidRDefault="003675D6" w:rsidP="003675D6">
      <w:pPr>
        <w:spacing w:before="0" w:after="0" w:line="240" w:lineRule="auto"/>
      </w:pPr>
    </w:p>
    <w:p w14:paraId="5CA1DC89" w14:textId="77777777" w:rsidR="003675D6" w:rsidRPr="00D21300" w:rsidRDefault="003675D6" w:rsidP="003675D6">
      <w:pPr>
        <w:pStyle w:val="ListParagraph"/>
        <w:numPr>
          <w:ilvl w:val="0"/>
          <w:numId w:val="14"/>
        </w:numPr>
        <w:spacing w:before="0" w:after="0" w:line="240" w:lineRule="auto"/>
      </w:pPr>
      <w:r w:rsidRPr="00D21300">
        <w:t xml:space="preserve">Provide WHS briefings to the Leadership Teams, Business Units, and via tool box talks, when required. </w:t>
      </w:r>
    </w:p>
    <w:p w14:paraId="48965B78" w14:textId="77777777" w:rsidR="003675D6" w:rsidRDefault="003675D6" w:rsidP="003675D6">
      <w:pPr>
        <w:spacing w:before="0" w:after="0" w:line="240" w:lineRule="auto"/>
      </w:pPr>
    </w:p>
    <w:p w14:paraId="4B3FF36B" w14:textId="77777777" w:rsidR="003675D6" w:rsidRPr="00D21300" w:rsidRDefault="003675D6" w:rsidP="003675D6">
      <w:pPr>
        <w:pStyle w:val="ListParagraph"/>
        <w:numPr>
          <w:ilvl w:val="0"/>
          <w:numId w:val="14"/>
        </w:numPr>
        <w:spacing w:before="0" w:after="0" w:line="240" w:lineRule="auto"/>
      </w:pPr>
      <w:r w:rsidRPr="00D21300">
        <w:t xml:space="preserve">Receive, evaluate and disseminate WHS information across the </w:t>
      </w:r>
      <w:r>
        <w:t>business.</w:t>
      </w:r>
      <w:r w:rsidRPr="00D21300">
        <w:t xml:space="preserve"> </w:t>
      </w:r>
    </w:p>
    <w:p w14:paraId="6F6A2E21" w14:textId="77777777" w:rsidR="003675D6" w:rsidRDefault="003675D6" w:rsidP="003675D6">
      <w:pPr>
        <w:spacing w:before="0" w:after="0" w:line="240" w:lineRule="auto"/>
      </w:pPr>
    </w:p>
    <w:p w14:paraId="57789528" w14:textId="77777777" w:rsidR="003675D6" w:rsidRPr="00D21300" w:rsidRDefault="003675D6" w:rsidP="003675D6">
      <w:pPr>
        <w:pStyle w:val="ListParagraph"/>
        <w:numPr>
          <w:ilvl w:val="0"/>
          <w:numId w:val="14"/>
        </w:numPr>
        <w:spacing w:before="0" w:after="0" w:line="240" w:lineRule="auto"/>
      </w:pPr>
      <w:r w:rsidRPr="00D21300">
        <w:t xml:space="preserve">Liaise with workgroup health and safety representatives/committee members in matters relating to inspections, actions from committee meetings, training and other WHS requirements. </w:t>
      </w:r>
    </w:p>
    <w:p w14:paraId="47FF1265" w14:textId="77777777" w:rsidR="003675D6" w:rsidRDefault="003675D6" w:rsidP="003675D6">
      <w:pPr>
        <w:spacing w:before="0" w:after="0" w:line="240" w:lineRule="auto"/>
      </w:pPr>
    </w:p>
    <w:p w14:paraId="1F7197FE" w14:textId="77777777" w:rsidR="003675D6" w:rsidRPr="00D21300" w:rsidRDefault="003675D6" w:rsidP="003675D6">
      <w:pPr>
        <w:pStyle w:val="ListParagraph"/>
        <w:numPr>
          <w:ilvl w:val="0"/>
          <w:numId w:val="14"/>
        </w:numPr>
        <w:spacing w:before="0" w:after="0" w:line="240" w:lineRule="auto"/>
      </w:pPr>
      <w:r w:rsidRPr="00D21300">
        <w:t xml:space="preserve">Consult with business leaders to undertake risk assessments to identify workplace hazards and assist with formulating preventative actions and control measures. </w:t>
      </w:r>
    </w:p>
    <w:p w14:paraId="63E0A2F1" w14:textId="77777777" w:rsidR="003675D6" w:rsidRDefault="003675D6" w:rsidP="003675D6">
      <w:pPr>
        <w:spacing w:before="0" w:after="0" w:line="240" w:lineRule="auto"/>
      </w:pPr>
    </w:p>
    <w:p w14:paraId="3BD7F62E" w14:textId="77777777" w:rsidR="003675D6" w:rsidRPr="00D21300" w:rsidRDefault="003675D6" w:rsidP="003675D6">
      <w:pPr>
        <w:pStyle w:val="ListParagraph"/>
        <w:numPr>
          <w:ilvl w:val="0"/>
          <w:numId w:val="14"/>
        </w:numPr>
        <w:spacing w:before="0" w:after="0" w:line="240" w:lineRule="auto"/>
      </w:pPr>
      <w:r w:rsidRPr="00D21300">
        <w:t xml:space="preserve">Prepare high level letters, emails and other correspondence </w:t>
      </w:r>
      <w:r>
        <w:t xml:space="preserve">as required </w:t>
      </w:r>
      <w:r w:rsidRPr="00D21300">
        <w:t xml:space="preserve">for the Committee Chair, </w:t>
      </w:r>
      <w:r>
        <w:t>WHS Manager, leadership team and CIO.</w:t>
      </w:r>
    </w:p>
    <w:p w14:paraId="670C1B80" w14:textId="77777777" w:rsidR="003675D6" w:rsidRDefault="003675D6" w:rsidP="003675D6">
      <w:pPr>
        <w:spacing w:before="0" w:after="0" w:line="240" w:lineRule="auto"/>
      </w:pPr>
    </w:p>
    <w:p w14:paraId="5687E0B4" w14:textId="77777777" w:rsidR="003675D6" w:rsidRPr="00D21300" w:rsidRDefault="003675D6" w:rsidP="003675D6">
      <w:pPr>
        <w:pStyle w:val="ListParagraph"/>
        <w:numPr>
          <w:ilvl w:val="0"/>
          <w:numId w:val="14"/>
        </w:numPr>
        <w:spacing w:before="0" w:after="0" w:line="240" w:lineRule="auto"/>
      </w:pPr>
      <w:r w:rsidRPr="00D21300">
        <w:t xml:space="preserve">Monitor expenditure on WHS items and in liaison with the </w:t>
      </w:r>
      <w:r>
        <w:t>WHS Manager,</w:t>
      </w:r>
      <w:r w:rsidRPr="00D21300">
        <w:t xml:space="preserve"> recommend items for budgetary considerations. </w:t>
      </w:r>
    </w:p>
    <w:p w14:paraId="35C4461D" w14:textId="77777777" w:rsidR="003675D6" w:rsidRDefault="003675D6" w:rsidP="003675D6">
      <w:pPr>
        <w:spacing w:before="0" w:after="0" w:line="240" w:lineRule="auto"/>
      </w:pPr>
    </w:p>
    <w:p w14:paraId="45C28F84" w14:textId="77777777" w:rsidR="003675D6" w:rsidRPr="00D21300" w:rsidRDefault="003675D6" w:rsidP="003675D6">
      <w:pPr>
        <w:pStyle w:val="ListParagraph"/>
        <w:numPr>
          <w:ilvl w:val="0"/>
          <w:numId w:val="14"/>
        </w:numPr>
        <w:spacing w:before="0" w:after="0" w:line="240" w:lineRule="auto"/>
      </w:pPr>
      <w:r w:rsidRPr="00D21300">
        <w:t xml:space="preserve">Coordinate the rehabilitation and return to work of injured workers. </w:t>
      </w:r>
    </w:p>
    <w:p w14:paraId="540891A5" w14:textId="77777777" w:rsidR="003675D6" w:rsidRDefault="003675D6" w:rsidP="003675D6">
      <w:pPr>
        <w:spacing w:before="0" w:after="0" w:line="240" w:lineRule="auto"/>
      </w:pPr>
    </w:p>
    <w:p w14:paraId="67C846D9" w14:textId="77777777" w:rsidR="003675D6" w:rsidRPr="00D21300" w:rsidRDefault="003675D6" w:rsidP="003675D6">
      <w:pPr>
        <w:pStyle w:val="ListParagraph"/>
        <w:numPr>
          <w:ilvl w:val="0"/>
          <w:numId w:val="14"/>
        </w:numPr>
        <w:spacing w:before="0" w:after="0" w:line="240" w:lineRule="auto"/>
      </w:pPr>
      <w:r w:rsidRPr="00D21300">
        <w:t xml:space="preserve">Undertake additional duties to meet operational requirements as requested by the </w:t>
      </w:r>
      <w:r>
        <w:t>WHS Manager.</w:t>
      </w:r>
      <w:r w:rsidRPr="00D21300">
        <w:t xml:space="preserve"> This may include undertaking a specific task/project and working outside the regular rostered hours. </w:t>
      </w:r>
    </w:p>
    <w:p w14:paraId="0952DFDB" w14:textId="77777777" w:rsidR="00D50AB4" w:rsidRPr="00AE4280" w:rsidRDefault="00D50AB4" w:rsidP="00D50AB4">
      <w:pPr>
        <w:spacing w:before="0" w:after="0" w:line="240" w:lineRule="auto"/>
      </w:pPr>
    </w:p>
    <w:tbl>
      <w:tblPr>
        <w:tblW w:w="10980" w:type="dxa"/>
        <w:tblInd w:w="-108" w:type="dxa"/>
        <w:tblBorders>
          <w:top w:val="nil"/>
          <w:left w:val="nil"/>
          <w:bottom w:val="nil"/>
          <w:right w:val="nil"/>
        </w:tblBorders>
        <w:tblLayout w:type="fixed"/>
        <w:tblLook w:val="0000" w:firstRow="0" w:lastRow="0" w:firstColumn="0" w:lastColumn="0" w:noHBand="0" w:noVBand="0"/>
      </w:tblPr>
      <w:tblGrid>
        <w:gridCol w:w="10233"/>
        <w:gridCol w:w="747"/>
      </w:tblGrid>
      <w:tr w:rsidR="00AE4280" w:rsidRPr="00AE4280" w14:paraId="1C90F7E8" w14:textId="77777777" w:rsidTr="009849B5">
        <w:trPr>
          <w:gridAfter w:val="1"/>
          <w:wAfter w:w="747" w:type="dxa"/>
          <w:trHeight w:val="84"/>
        </w:trPr>
        <w:tc>
          <w:tcPr>
            <w:tcW w:w="10233" w:type="dxa"/>
          </w:tcPr>
          <w:p w14:paraId="4B62930C" w14:textId="77777777" w:rsidR="002B111C" w:rsidRDefault="002B111C" w:rsidP="002B111C">
            <w:pPr>
              <w:pStyle w:val="Heading2"/>
              <w:rPr>
                <w:b/>
                <w:bCs/>
              </w:rPr>
            </w:pPr>
            <w:r>
              <w:t>Key competencies</w:t>
            </w:r>
          </w:p>
          <w:p w14:paraId="1FB01FEF" w14:textId="77777777" w:rsidR="002B111C" w:rsidRPr="00AE4280" w:rsidRDefault="002B111C" w:rsidP="002B111C">
            <w:pPr>
              <w:spacing w:after="120"/>
            </w:pPr>
            <w:r w:rsidRPr="00AE4280">
              <w:rPr>
                <w:b/>
                <w:bCs/>
              </w:rPr>
              <w:t xml:space="preserve">Winning Commitment - </w:t>
            </w:r>
            <w:r w:rsidRPr="00AE4280">
              <w:t xml:space="preserve">Builds positive and trusting relationships with internal and external stakeholders to meet business objectives. Develops networks which enable business to be delivered in an efficient and effective way. Encourages collaboration and commitment with various stakeholders to deliver the best service or outcome. </w:t>
            </w:r>
          </w:p>
          <w:p w14:paraId="42C5CEDE" w14:textId="77777777" w:rsidR="002B111C" w:rsidRPr="00AE4280" w:rsidRDefault="002B111C" w:rsidP="002B111C">
            <w:pPr>
              <w:spacing w:after="120"/>
            </w:pPr>
            <w:r w:rsidRPr="00AE4280">
              <w:rPr>
                <w:b/>
                <w:bCs/>
              </w:rPr>
              <w:t xml:space="preserve">Resilience - </w:t>
            </w:r>
            <w:r w:rsidRPr="00AE4280">
              <w:t xml:space="preserve">Continues to perform effectively when faced with time pressures, adversity, disappointment, or opposition. Remains focused, composed, and optimistic in difficult situations and bounces back from failure or disappointment. </w:t>
            </w:r>
          </w:p>
          <w:p w14:paraId="399DF995" w14:textId="77777777" w:rsidR="002B111C" w:rsidRPr="00AE4280" w:rsidRDefault="002B111C" w:rsidP="002B111C">
            <w:pPr>
              <w:spacing w:after="120"/>
            </w:pPr>
            <w:r w:rsidRPr="00AE4280">
              <w:rPr>
                <w:b/>
                <w:bCs/>
              </w:rPr>
              <w:t xml:space="preserve">Delivering Results - </w:t>
            </w:r>
            <w:r w:rsidRPr="00AE4280">
              <w:t xml:space="preserve">Being energetic and tenacious in the achievement of goals. Takes initiatives that often involve calculated risks and demonstrates the personal drive to do things better, more effectively, and in a way that exceeds goals and targets. It includes looking for new challenges and not being satisfied with the status quo, but not making change for change sake. </w:t>
            </w:r>
          </w:p>
          <w:p w14:paraId="7C7CA849" w14:textId="77777777" w:rsidR="002B111C" w:rsidRPr="00AE4280" w:rsidRDefault="002B111C" w:rsidP="002B111C">
            <w:pPr>
              <w:spacing w:after="120"/>
            </w:pPr>
            <w:r w:rsidRPr="00AE4280">
              <w:rPr>
                <w:b/>
                <w:bCs/>
              </w:rPr>
              <w:t xml:space="preserve">Operational Planning - </w:t>
            </w:r>
            <w:r w:rsidRPr="00AE4280">
              <w:t xml:space="preserve">Determine short term objectives and action steps for achieving them, including efficient use of personnel, equipment, facilities, and other resources in order to accomplish a project or initiatives. Determines how to schedule and coordinate activities among individuals, teams, and work departments. </w:t>
            </w:r>
          </w:p>
          <w:p w14:paraId="5550EC95" w14:textId="77777777" w:rsidR="00371A30" w:rsidRPr="00371A30" w:rsidRDefault="002B111C" w:rsidP="002B111C">
            <w:pPr>
              <w:spacing w:after="120"/>
            </w:pPr>
            <w:r w:rsidRPr="00AE4280">
              <w:rPr>
                <w:b/>
                <w:bCs/>
              </w:rPr>
              <w:t xml:space="preserve">Financial Management - </w:t>
            </w:r>
            <w:r w:rsidRPr="00AE4280">
              <w:t>Understands human, financial, and operational resource issues to make decisions aimed at building and planning efficient project workflows, and at improving overall organisational performance. Ability to allocate resources, plan procurement, and oversee budgets and contracts to ensure fisca</w:t>
            </w:r>
            <w:r>
              <w:t>l stability of DataTrust</w:t>
            </w:r>
          </w:p>
        </w:tc>
      </w:tr>
      <w:tr w:rsidR="00AE4280" w:rsidRPr="00AE4280" w14:paraId="47894841" w14:textId="77777777" w:rsidTr="009849B5">
        <w:trPr>
          <w:trHeight w:val="84"/>
        </w:trPr>
        <w:tc>
          <w:tcPr>
            <w:tcW w:w="10980" w:type="dxa"/>
            <w:gridSpan w:val="2"/>
          </w:tcPr>
          <w:p w14:paraId="008348B7" w14:textId="77777777" w:rsidR="00AE4280" w:rsidRPr="00AE4280" w:rsidRDefault="00AE4280" w:rsidP="003675D6">
            <w:pPr>
              <w:pStyle w:val="Heading2"/>
            </w:pPr>
            <w:r w:rsidRPr="00AE4280">
              <w:t xml:space="preserve">Requirements </w:t>
            </w:r>
          </w:p>
        </w:tc>
      </w:tr>
    </w:tbl>
    <w:p w14:paraId="78A5D328" w14:textId="77777777" w:rsidR="00371A30" w:rsidRPr="00371A30" w:rsidRDefault="00371A30" w:rsidP="00371A30">
      <w:pPr>
        <w:pStyle w:val="ListParagraph"/>
        <w:widowControl/>
        <w:numPr>
          <w:ilvl w:val="0"/>
          <w:numId w:val="17"/>
        </w:numPr>
        <w:autoSpaceDE w:val="0"/>
        <w:autoSpaceDN w:val="0"/>
        <w:adjustRightInd w:val="0"/>
        <w:spacing w:before="0" w:after="120" w:line="240" w:lineRule="auto"/>
        <w:ind w:left="714" w:hanging="357"/>
        <w:rPr>
          <w:color w:val="000000"/>
        </w:rPr>
      </w:pPr>
      <w:r w:rsidRPr="00371A30">
        <w:rPr>
          <w:color w:val="000000"/>
        </w:rPr>
        <w:t xml:space="preserve">Relevant tertiary qualification in WHS or relevant field. </w:t>
      </w:r>
    </w:p>
    <w:p w14:paraId="0CA2A044" w14:textId="77777777" w:rsidR="00371A30" w:rsidRPr="00371A30" w:rsidRDefault="00371A30" w:rsidP="00371A30">
      <w:pPr>
        <w:pStyle w:val="ListParagraph"/>
        <w:widowControl/>
        <w:numPr>
          <w:ilvl w:val="0"/>
          <w:numId w:val="17"/>
        </w:numPr>
        <w:autoSpaceDE w:val="0"/>
        <w:autoSpaceDN w:val="0"/>
        <w:adjustRightInd w:val="0"/>
        <w:spacing w:before="0" w:after="120" w:line="240" w:lineRule="auto"/>
        <w:ind w:left="714" w:hanging="357"/>
        <w:rPr>
          <w:color w:val="000000"/>
        </w:rPr>
      </w:pPr>
      <w:r w:rsidRPr="00371A30">
        <w:rPr>
          <w:color w:val="000000"/>
        </w:rPr>
        <w:t xml:space="preserve">Minimum 3 years’ experience in a similar role. </w:t>
      </w:r>
    </w:p>
    <w:p w14:paraId="55EB188F" w14:textId="77777777" w:rsidR="00371A30" w:rsidRPr="00371A30" w:rsidRDefault="00371A30" w:rsidP="00371A30">
      <w:pPr>
        <w:pStyle w:val="ListParagraph"/>
        <w:widowControl/>
        <w:numPr>
          <w:ilvl w:val="0"/>
          <w:numId w:val="17"/>
        </w:numPr>
        <w:autoSpaceDE w:val="0"/>
        <w:autoSpaceDN w:val="0"/>
        <w:adjustRightInd w:val="0"/>
        <w:spacing w:before="0" w:after="120" w:line="240" w:lineRule="auto"/>
        <w:ind w:left="714" w:hanging="357"/>
        <w:rPr>
          <w:color w:val="000000"/>
        </w:rPr>
      </w:pPr>
      <w:r w:rsidRPr="00371A30">
        <w:rPr>
          <w:color w:val="000000"/>
        </w:rPr>
        <w:t xml:space="preserve">Return to Work Coordinator certificate. </w:t>
      </w:r>
    </w:p>
    <w:p w14:paraId="371A0735" w14:textId="77777777" w:rsidR="00371A30" w:rsidRPr="00371A30" w:rsidRDefault="00371A30" w:rsidP="00371A30">
      <w:pPr>
        <w:pStyle w:val="ListParagraph"/>
        <w:widowControl/>
        <w:numPr>
          <w:ilvl w:val="0"/>
          <w:numId w:val="17"/>
        </w:numPr>
        <w:autoSpaceDE w:val="0"/>
        <w:autoSpaceDN w:val="0"/>
        <w:adjustRightInd w:val="0"/>
        <w:spacing w:before="0" w:after="120" w:line="240" w:lineRule="auto"/>
        <w:ind w:left="714" w:hanging="357"/>
        <w:rPr>
          <w:color w:val="000000"/>
        </w:rPr>
      </w:pPr>
      <w:r w:rsidRPr="00371A30">
        <w:rPr>
          <w:color w:val="000000"/>
        </w:rPr>
        <w:t xml:space="preserve">Experience in the development and implementation of WHS policies and procedures. </w:t>
      </w:r>
    </w:p>
    <w:p w14:paraId="7C934D3F" w14:textId="77777777" w:rsidR="00371A30" w:rsidRPr="00371A30" w:rsidRDefault="00371A30" w:rsidP="00371A30">
      <w:pPr>
        <w:pStyle w:val="ListParagraph"/>
        <w:widowControl/>
        <w:numPr>
          <w:ilvl w:val="0"/>
          <w:numId w:val="17"/>
        </w:numPr>
        <w:autoSpaceDE w:val="0"/>
        <w:autoSpaceDN w:val="0"/>
        <w:adjustRightInd w:val="0"/>
        <w:spacing w:before="0" w:after="120" w:line="240" w:lineRule="auto"/>
        <w:ind w:left="714" w:hanging="357"/>
        <w:rPr>
          <w:color w:val="000000"/>
        </w:rPr>
      </w:pPr>
      <w:r w:rsidRPr="00371A30">
        <w:rPr>
          <w:color w:val="000000"/>
        </w:rPr>
        <w:t xml:space="preserve">High level verbal and written communication skills. </w:t>
      </w:r>
    </w:p>
    <w:p w14:paraId="3A0777A7" w14:textId="77777777" w:rsidR="00371A30" w:rsidRPr="00371A30" w:rsidRDefault="00371A30" w:rsidP="00371A30">
      <w:pPr>
        <w:pStyle w:val="ListParagraph"/>
        <w:widowControl/>
        <w:numPr>
          <w:ilvl w:val="0"/>
          <w:numId w:val="17"/>
        </w:numPr>
        <w:autoSpaceDE w:val="0"/>
        <w:autoSpaceDN w:val="0"/>
        <w:adjustRightInd w:val="0"/>
        <w:spacing w:before="0" w:after="120" w:line="240" w:lineRule="auto"/>
        <w:ind w:left="714" w:hanging="357"/>
        <w:rPr>
          <w:color w:val="000000"/>
        </w:rPr>
      </w:pPr>
      <w:r w:rsidRPr="00371A30">
        <w:rPr>
          <w:color w:val="000000"/>
        </w:rPr>
        <w:t xml:space="preserve">Extensive experience interpreting, applying and providing advice in relation to WHS legislation. </w:t>
      </w:r>
    </w:p>
    <w:p w14:paraId="4B860E9E" w14:textId="77777777" w:rsidR="00371A30" w:rsidRPr="00371A30" w:rsidRDefault="00371A30" w:rsidP="00371A30">
      <w:pPr>
        <w:pStyle w:val="ListParagraph"/>
        <w:widowControl/>
        <w:numPr>
          <w:ilvl w:val="0"/>
          <w:numId w:val="17"/>
        </w:numPr>
        <w:autoSpaceDE w:val="0"/>
        <w:autoSpaceDN w:val="0"/>
        <w:adjustRightInd w:val="0"/>
        <w:spacing w:before="0" w:after="120" w:line="240" w:lineRule="auto"/>
        <w:ind w:left="714" w:hanging="357"/>
        <w:rPr>
          <w:color w:val="000000"/>
        </w:rPr>
      </w:pPr>
      <w:r w:rsidRPr="00371A30">
        <w:rPr>
          <w:color w:val="000000"/>
        </w:rPr>
        <w:lastRenderedPageBreak/>
        <w:t xml:space="preserve">Expert with Microsoft Office Suite, particularly reporting using Excel. </w:t>
      </w:r>
    </w:p>
    <w:p w14:paraId="70EBB224" w14:textId="77777777" w:rsidR="002B111C" w:rsidRDefault="00371A30" w:rsidP="00371A30">
      <w:pPr>
        <w:pStyle w:val="ListParagraph"/>
        <w:widowControl/>
        <w:numPr>
          <w:ilvl w:val="0"/>
          <w:numId w:val="17"/>
        </w:numPr>
        <w:autoSpaceDE w:val="0"/>
        <w:autoSpaceDN w:val="0"/>
        <w:adjustRightInd w:val="0"/>
        <w:spacing w:before="0" w:after="120" w:line="240" w:lineRule="auto"/>
        <w:ind w:left="714" w:hanging="357"/>
        <w:rPr>
          <w:color w:val="000000"/>
        </w:rPr>
      </w:pPr>
      <w:r w:rsidRPr="00371A30">
        <w:rPr>
          <w:color w:val="000000"/>
        </w:rPr>
        <w:t>Experience in coordinating committees, minute recording and agenda preparation</w:t>
      </w:r>
      <w:r w:rsidR="002B111C">
        <w:rPr>
          <w:color w:val="000000"/>
        </w:rPr>
        <w:t>.</w:t>
      </w:r>
    </w:p>
    <w:p w14:paraId="1D1DFAC1" w14:textId="77777777" w:rsidR="00A85660" w:rsidRPr="00A85660" w:rsidRDefault="00A85660" w:rsidP="00371A30">
      <w:pPr>
        <w:pStyle w:val="ListParagraph"/>
        <w:widowControl/>
        <w:numPr>
          <w:ilvl w:val="0"/>
          <w:numId w:val="17"/>
        </w:numPr>
        <w:autoSpaceDE w:val="0"/>
        <w:autoSpaceDN w:val="0"/>
        <w:adjustRightInd w:val="0"/>
        <w:spacing w:before="0" w:after="120" w:line="240" w:lineRule="auto"/>
        <w:ind w:left="714" w:hanging="357"/>
        <w:rPr>
          <w:color w:val="000000"/>
        </w:rPr>
      </w:pPr>
      <w:r w:rsidRPr="00A85660">
        <w:rPr>
          <w:color w:val="000000"/>
        </w:rPr>
        <w:t>Work across multiple sites (head office</w:t>
      </w:r>
      <w:r w:rsidR="002B111C">
        <w:rPr>
          <w:color w:val="000000"/>
        </w:rPr>
        <w:t xml:space="preserve"> and other branches</w:t>
      </w:r>
      <w:r w:rsidRPr="00A85660">
        <w:rPr>
          <w:color w:val="000000"/>
        </w:rPr>
        <w:t xml:space="preserve">). </w:t>
      </w:r>
    </w:p>
    <w:p w14:paraId="22297257" w14:textId="77777777" w:rsidR="00A85660" w:rsidRPr="00A85660" w:rsidRDefault="00A85660" w:rsidP="00650877">
      <w:pPr>
        <w:pStyle w:val="ListParagraph"/>
        <w:widowControl/>
        <w:numPr>
          <w:ilvl w:val="0"/>
          <w:numId w:val="17"/>
        </w:numPr>
        <w:autoSpaceDE w:val="0"/>
        <w:autoSpaceDN w:val="0"/>
        <w:adjustRightInd w:val="0"/>
        <w:spacing w:before="0" w:after="120" w:line="240" w:lineRule="auto"/>
        <w:ind w:left="714" w:hanging="357"/>
        <w:rPr>
          <w:color w:val="000000"/>
        </w:rPr>
      </w:pPr>
      <w:r w:rsidRPr="00A85660">
        <w:rPr>
          <w:color w:val="000000"/>
        </w:rPr>
        <w:t xml:space="preserve">Additional hours and weekend work may be required at times. </w:t>
      </w:r>
    </w:p>
    <w:p w14:paraId="2B143E3C" w14:textId="77777777" w:rsidR="00A85660" w:rsidRPr="00A85660" w:rsidRDefault="00A85660" w:rsidP="00650877">
      <w:pPr>
        <w:pStyle w:val="ListParagraph"/>
        <w:widowControl/>
        <w:numPr>
          <w:ilvl w:val="0"/>
          <w:numId w:val="17"/>
        </w:numPr>
        <w:autoSpaceDE w:val="0"/>
        <w:autoSpaceDN w:val="0"/>
        <w:adjustRightInd w:val="0"/>
        <w:spacing w:before="0" w:after="120" w:line="240" w:lineRule="auto"/>
        <w:ind w:left="714" w:hanging="357"/>
        <w:rPr>
          <w:color w:val="000000"/>
        </w:rPr>
      </w:pPr>
      <w:r w:rsidRPr="00A85660">
        <w:rPr>
          <w:color w:val="000000"/>
        </w:rPr>
        <w:t xml:space="preserve">Intrastate travel as required. </w:t>
      </w:r>
    </w:p>
    <w:p w14:paraId="42A45A57" w14:textId="77777777" w:rsidR="00AE4280" w:rsidRPr="00650877" w:rsidRDefault="00A85660" w:rsidP="00650877">
      <w:pPr>
        <w:pStyle w:val="ListParagraph"/>
        <w:widowControl/>
        <w:numPr>
          <w:ilvl w:val="0"/>
          <w:numId w:val="17"/>
        </w:numPr>
        <w:autoSpaceDE w:val="0"/>
        <w:autoSpaceDN w:val="0"/>
        <w:adjustRightInd w:val="0"/>
        <w:spacing w:before="0" w:after="120" w:line="240" w:lineRule="auto"/>
        <w:ind w:left="714" w:hanging="357"/>
      </w:pPr>
      <w:r w:rsidRPr="00A85660">
        <w:rPr>
          <w:color w:val="000000"/>
        </w:rPr>
        <w:t>Current Class C driver’s licence</w:t>
      </w:r>
    </w:p>
    <w:p w14:paraId="362A8D94" w14:textId="77777777" w:rsidR="00650877" w:rsidRDefault="00650877" w:rsidP="00650877">
      <w:pPr>
        <w:widowControl/>
        <w:autoSpaceDE w:val="0"/>
        <w:autoSpaceDN w:val="0"/>
        <w:adjustRightInd w:val="0"/>
        <w:spacing w:before="0" w:after="120" w:line="240" w:lineRule="auto"/>
      </w:pPr>
    </w:p>
    <w:p w14:paraId="198635AB" w14:textId="77777777" w:rsidR="00650877" w:rsidRPr="002E4045" w:rsidRDefault="00650877" w:rsidP="00650877">
      <w:pPr>
        <w:pStyle w:val="Heading2"/>
      </w:pPr>
      <w:r>
        <w:t>Acceptance</w:t>
      </w:r>
    </w:p>
    <w:p w14:paraId="4CC59EDD" w14:textId="77777777" w:rsidR="00650877" w:rsidRDefault="00650877" w:rsidP="00650877">
      <w:pPr>
        <w:spacing w:before="0" w:after="120" w:line="360" w:lineRule="auto"/>
        <w:rPr>
          <w:b/>
          <w:bCs/>
        </w:rPr>
      </w:pPr>
      <w:r w:rsidRPr="002E4045">
        <w:t xml:space="preserve">I acknowledge as the </w:t>
      </w:r>
      <w:r>
        <w:t>appointee</w:t>
      </w:r>
      <w:r w:rsidRPr="002E4045">
        <w:t xml:space="preserve"> of this position, that I agree to display the organisational value and behaviours and work in accordance with the key responsibilities of the role detailed in this position description. </w:t>
      </w:r>
    </w:p>
    <w:tbl>
      <w:tblPr>
        <w:tblStyle w:val="TableGrid"/>
        <w:tblW w:w="0" w:type="auto"/>
        <w:tblLook w:val="04A0" w:firstRow="1" w:lastRow="0" w:firstColumn="1" w:lastColumn="0" w:noHBand="0" w:noVBand="1"/>
      </w:tblPr>
      <w:tblGrid>
        <w:gridCol w:w="2830"/>
        <w:gridCol w:w="6798"/>
      </w:tblGrid>
      <w:tr w:rsidR="00650877" w:rsidRPr="00D50AB4" w14:paraId="101F702A" w14:textId="77777777" w:rsidTr="00D36E7B">
        <w:tc>
          <w:tcPr>
            <w:tcW w:w="2830" w:type="dxa"/>
          </w:tcPr>
          <w:p w14:paraId="546C5189" w14:textId="77777777" w:rsidR="00650877" w:rsidRDefault="00650877" w:rsidP="00D36E7B">
            <w:pPr>
              <w:spacing w:before="0" w:after="0" w:line="240" w:lineRule="auto"/>
              <w:rPr>
                <w:b/>
                <w:bCs/>
              </w:rPr>
            </w:pPr>
          </w:p>
          <w:p w14:paraId="5A80D906" w14:textId="77777777" w:rsidR="00650877" w:rsidRPr="00D50AB4" w:rsidRDefault="00650877" w:rsidP="00D36E7B">
            <w:pPr>
              <w:spacing w:before="0" w:after="0" w:line="240" w:lineRule="auto"/>
            </w:pPr>
            <w:r w:rsidRPr="00D50AB4">
              <w:rPr>
                <w:b/>
                <w:bCs/>
              </w:rPr>
              <w:t xml:space="preserve">Name </w:t>
            </w:r>
            <w:r>
              <w:rPr>
                <w:b/>
                <w:bCs/>
              </w:rPr>
              <w:t>- appointee</w:t>
            </w:r>
          </w:p>
        </w:tc>
        <w:tc>
          <w:tcPr>
            <w:tcW w:w="6798" w:type="dxa"/>
          </w:tcPr>
          <w:p w14:paraId="1C12965F" w14:textId="77777777" w:rsidR="00650877" w:rsidRPr="00D50AB4" w:rsidRDefault="00650877" w:rsidP="00D36E7B">
            <w:pPr>
              <w:spacing w:before="0" w:after="0" w:line="240" w:lineRule="auto"/>
              <w:rPr>
                <w:b/>
                <w:bCs/>
              </w:rPr>
            </w:pPr>
          </w:p>
        </w:tc>
      </w:tr>
      <w:tr w:rsidR="00650877" w:rsidRPr="00D50AB4" w14:paraId="25964AF4" w14:textId="77777777" w:rsidTr="00D36E7B">
        <w:tc>
          <w:tcPr>
            <w:tcW w:w="2830" w:type="dxa"/>
          </w:tcPr>
          <w:p w14:paraId="211EB0D5" w14:textId="77777777" w:rsidR="00650877" w:rsidRDefault="00650877" w:rsidP="00D36E7B">
            <w:pPr>
              <w:spacing w:before="0" w:after="0" w:line="240" w:lineRule="auto"/>
              <w:rPr>
                <w:b/>
                <w:bCs/>
              </w:rPr>
            </w:pPr>
          </w:p>
          <w:p w14:paraId="3172B059" w14:textId="77777777" w:rsidR="00650877" w:rsidRPr="00D50AB4" w:rsidRDefault="00650877" w:rsidP="00D36E7B">
            <w:pPr>
              <w:spacing w:before="0" w:after="0" w:line="240" w:lineRule="auto"/>
            </w:pPr>
            <w:r w:rsidRPr="00D50AB4">
              <w:rPr>
                <w:b/>
                <w:bCs/>
              </w:rPr>
              <w:t xml:space="preserve">Signature of </w:t>
            </w:r>
            <w:r>
              <w:rPr>
                <w:b/>
                <w:bCs/>
              </w:rPr>
              <w:t>appointee</w:t>
            </w:r>
            <w:r w:rsidRPr="00D50AB4">
              <w:rPr>
                <w:b/>
                <w:bCs/>
              </w:rPr>
              <w:t xml:space="preserve">: </w:t>
            </w:r>
          </w:p>
        </w:tc>
        <w:tc>
          <w:tcPr>
            <w:tcW w:w="6798" w:type="dxa"/>
          </w:tcPr>
          <w:p w14:paraId="17E41F6D" w14:textId="77777777" w:rsidR="00650877" w:rsidRPr="00D50AB4" w:rsidRDefault="00650877" w:rsidP="00D36E7B">
            <w:pPr>
              <w:spacing w:before="0" w:after="0" w:line="240" w:lineRule="auto"/>
              <w:rPr>
                <w:b/>
                <w:bCs/>
              </w:rPr>
            </w:pPr>
          </w:p>
        </w:tc>
      </w:tr>
      <w:tr w:rsidR="00650877" w:rsidRPr="00D50AB4" w14:paraId="391770C0" w14:textId="77777777" w:rsidTr="00D36E7B">
        <w:tc>
          <w:tcPr>
            <w:tcW w:w="2830" w:type="dxa"/>
          </w:tcPr>
          <w:p w14:paraId="11C62884" w14:textId="77777777" w:rsidR="00650877" w:rsidRDefault="00650877" w:rsidP="00D36E7B">
            <w:pPr>
              <w:spacing w:before="0" w:after="0" w:line="240" w:lineRule="auto"/>
              <w:rPr>
                <w:b/>
                <w:bCs/>
              </w:rPr>
            </w:pPr>
          </w:p>
          <w:p w14:paraId="7A0D1A6E" w14:textId="77777777" w:rsidR="00650877" w:rsidRPr="00D50AB4" w:rsidRDefault="00650877" w:rsidP="00D36E7B">
            <w:pPr>
              <w:spacing w:before="0" w:after="0" w:line="240" w:lineRule="auto"/>
            </w:pPr>
            <w:r w:rsidRPr="00D50AB4">
              <w:rPr>
                <w:b/>
                <w:bCs/>
              </w:rPr>
              <w:t xml:space="preserve">Date: </w:t>
            </w:r>
          </w:p>
        </w:tc>
        <w:tc>
          <w:tcPr>
            <w:tcW w:w="6798" w:type="dxa"/>
          </w:tcPr>
          <w:p w14:paraId="63BBDCEE" w14:textId="77777777" w:rsidR="00650877" w:rsidRPr="00D50AB4" w:rsidRDefault="00650877" w:rsidP="00D36E7B">
            <w:pPr>
              <w:spacing w:before="0" w:after="0" w:line="240" w:lineRule="auto"/>
              <w:rPr>
                <w:b/>
                <w:bCs/>
              </w:rPr>
            </w:pPr>
          </w:p>
        </w:tc>
      </w:tr>
      <w:tr w:rsidR="00650877" w:rsidRPr="00D50AB4" w14:paraId="3A8B04C7" w14:textId="77777777" w:rsidTr="00D36E7B">
        <w:tc>
          <w:tcPr>
            <w:tcW w:w="2830" w:type="dxa"/>
          </w:tcPr>
          <w:p w14:paraId="534D4ADE" w14:textId="77777777" w:rsidR="00650877" w:rsidRDefault="00650877" w:rsidP="00D36E7B">
            <w:pPr>
              <w:spacing w:before="0" w:after="0" w:line="240" w:lineRule="auto"/>
              <w:rPr>
                <w:b/>
                <w:bCs/>
              </w:rPr>
            </w:pPr>
          </w:p>
          <w:p w14:paraId="573E0DAC" w14:textId="77777777" w:rsidR="00650877" w:rsidRPr="00D50AB4" w:rsidRDefault="00650877" w:rsidP="00D36E7B">
            <w:pPr>
              <w:spacing w:before="0" w:after="0" w:line="240" w:lineRule="auto"/>
            </w:pPr>
            <w:r w:rsidRPr="00D50AB4">
              <w:rPr>
                <w:b/>
                <w:bCs/>
              </w:rPr>
              <w:t xml:space="preserve">Manager: </w:t>
            </w:r>
          </w:p>
        </w:tc>
        <w:tc>
          <w:tcPr>
            <w:tcW w:w="6798" w:type="dxa"/>
          </w:tcPr>
          <w:p w14:paraId="029F7653" w14:textId="77777777" w:rsidR="00650877" w:rsidRPr="00D50AB4" w:rsidRDefault="00650877" w:rsidP="00D36E7B">
            <w:pPr>
              <w:spacing w:before="0" w:after="0" w:line="240" w:lineRule="auto"/>
              <w:rPr>
                <w:b/>
                <w:bCs/>
              </w:rPr>
            </w:pPr>
          </w:p>
        </w:tc>
      </w:tr>
      <w:tr w:rsidR="00650877" w:rsidRPr="00D50AB4" w14:paraId="4AECD313" w14:textId="77777777" w:rsidTr="00D36E7B">
        <w:tc>
          <w:tcPr>
            <w:tcW w:w="2830" w:type="dxa"/>
          </w:tcPr>
          <w:p w14:paraId="024309BC" w14:textId="77777777" w:rsidR="00650877" w:rsidRDefault="00650877" w:rsidP="00D36E7B">
            <w:pPr>
              <w:spacing w:before="0" w:after="0" w:line="240" w:lineRule="auto"/>
              <w:rPr>
                <w:b/>
                <w:bCs/>
              </w:rPr>
            </w:pPr>
          </w:p>
          <w:p w14:paraId="60D927B1" w14:textId="77777777" w:rsidR="00650877" w:rsidRPr="00D50AB4" w:rsidRDefault="00650877" w:rsidP="00D36E7B">
            <w:pPr>
              <w:spacing w:before="0" w:after="0" w:line="240" w:lineRule="auto"/>
            </w:pPr>
            <w:r>
              <w:rPr>
                <w:b/>
                <w:bCs/>
              </w:rPr>
              <w:t>Signature of M</w:t>
            </w:r>
            <w:r w:rsidRPr="00D50AB4">
              <w:rPr>
                <w:b/>
                <w:bCs/>
              </w:rPr>
              <w:t xml:space="preserve">anager: </w:t>
            </w:r>
          </w:p>
        </w:tc>
        <w:tc>
          <w:tcPr>
            <w:tcW w:w="6798" w:type="dxa"/>
          </w:tcPr>
          <w:p w14:paraId="05D4AC90" w14:textId="77777777" w:rsidR="00650877" w:rsidRPr="00D50AB4" w:rsidRDefault="00650877" w:rsidP="00D36E7B">
            <w:pPr>
              <w:spacing w:before="0" w:after="0" w:line="240" w:lineRule="auto"/>
              <w:rPr>
                <w:b/>
                <w:bCs/>
              </w:rPr>
            </w:pPr>
          </w:p>
        </w:tc>
      </w:tr>
      <w:tr w:rsidR="00650877" w:rsidRPr="00D50AB4" w14:paraId="24D4EBC2" w14:textId="77777777" w:rsidTr="00D36E7B">
        <w:tc>
          <w:tcPr>
            <w:tcW w:w="2830" w:type="dxa"/>
          </w:tcPr>
          <w:p w14:paraId="7A6A53AB" w14:textId="77777777" w:rsidR="00650877" w:rsidRDefault="00650877" w:rsidP="00D36E7B">
            <w:pPr>
              <w:spacing w:before="0" w:after="0" w:line="240" w:lineRule="auto"/>
              <w:rPr>
                <w:b/>
                <w:bCs/>
              </w:rPr>
            </w:pPr>
          </w:p>
          <w:p w14:paraId="5C18CA2B" w14:textId="77777777" w:rsidR="00650877" w:rsidRPr="00D50AB4" w:rsidRDefault="00650877" w:rsidP="00D36E7B">
            <w:pPr>
              <w:spacing w:before="0" w:after="0" w:line="240" w:lineRule="auto"/>
            </w:pPr>
            <w:r w:rsidRPr="00D50AB4">
              <w:rPr>
                <w:b/>
                <w:bCs/>
              </w:rPr>
              <w:t xml:space="preserve">Date: </w:t>
            </w:r>
          </w:p>
        </w:tc>
        <w:tc>
          <w:tcPr>
            <w:tcW w:w="6798" w:type="dxa"/>
          </w:tcPr>
          <w:p w14:paraId="3E10C7FC" w14:textId="77777777" w:rsidR="00650877" w:rsidRPr="00D50AB4" w:rsidRDefault="00650877" w:rsidP="00D36E7B">
            <w:pPr>
              <w:spacing w:before="0" w:after="0" w:line="240" w:lineRule="auto"/>
            </w:pPr>
          </w:p>
        </w:tc>
      </w:tr>
    </w:tbl>
    <w:p w14:paraId="176549D2" w14:textId="77777777" w:rsidR="00371A30" w:rsidRPr="00371A30" w:rsidRDefault="00371A30" w:rsidP="00371A30">
      <w:pPr>
        <w:widowControl/>
        <w:autoSpaceDE w:val="0"/>
        <w:autoSpaceDN w:val="0"/>
        <w:adjustRightInd w:val="0"/>
        <w:spacing w:before="0" w:after="0" w:line="240" w:lineRule="auto"/>
        <w:rPr>
          <w:rFonts w:ascii="Trebuchet MS" w:hAnsi="Trebuchet MS" w:cstheme="minorBidi"/>
          <w:sz w:val="24"/>
          <w:szCs w:val="24"/>
        </w:rPr>
      </w:pPr>
    </w:p>
    <w:sectPr w:rsidR="00371A30" w:rsidRPr="00371A30" w:rsidSect="00573A6D">
      <w:headerReference w:type="even" r:id="rId12"/>
      <w:headerReference w:type="default" r:id="rId13"/>
      <w:footerReference w:type="even" r:id="rId14"/>
      <w:footerReference w:type="default" r:id="rId15"/>
      <w:headerReference w:type="first" r:id="rId16"/>
      <w:footerReference w:type="first" r:id="rId17"/>
      <w:pgSz w:w="11906" w:h="16840" w:code="9"/>
      <w:pgMar w:top="1021" w:right="1134" w:bottom="1361" w:left="1134" w:header="567" w:footer="36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CB01C" w14:textId="77777777" w:rsidR="00987967" w:rsidRDefault="00987967" w:rsidP="00960D11">
      <w:r>
        <w:separator/>
      </w:r>
    </w:p>
    <w:p w14:paraId="74FCF21E" w14:textId="77777777" w:rsidR="00987967" w:rsidRDefault="00987967" w:rsidP="00960D11"/>
    <w:p w14:paraId="26E161D6" w14:textId="77777777" w:rsidR="00987967" w:rsidRDefault="00987967" w:rsidP="00960D11"/>
  </w:endnote>
  <w:endnote w:type="continuationSeparator" w:id="0">
    <w:p w14:paraId="2F7308D0" w14:textId="77777777" w:rsidR="00987967" w:rsidRDefault="00987967" w:rsidP="00960D11">
      <w:r>
        <w:continuationSeparator/>
      </w:r>
    </w:p>
    <w:p w14:paraId="6B25E4A2" w14:textId="77777777" w:rsidR="00987967" w:rsidRDefault="00987967" w:rsidP="00960D11"/>
    <w:p w14:paraId="27C10939" w14:textId="77777777" w:rsidR="00987967" w:rsidRDefault="00987967" w:rsidP="00960D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F3011" w14:textId="77777777" w:rsidR="00DA1070" w:rsidRDefault="00DA10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937"/>
      <w:gridCol w:w="930"/>
    </w:tblGrid>
    <w:tr w:rsidR="00D36760" w:rsidRPr="00D36760" w14:paraId="2AC21DF0" w14:textId="77777777" w:rsidTr="00D36760">
      <w:trPr>
        <w:jc w:val="right"/>
      </w:trPr>
      <w:tc>
        <w:tcPr>
          <w:tcW w:w="7937" w:type="dxa"/>
          <w:tcBorders>
            <w:top w:val="nil"/>
            <w:bottom w:val="nil"/>
            <w:right w:val="nil"/>
          </w:tcBorders>
          <w:vAlign w:val="center"/>
          <w:hideMark/>
        </w:tcPr>
        <w:p w14:paraId="33328669" w14:textId="77777777" w:rsidR="00D36760" w:rsidRPr="00E42F53" w:rsidRDefault="00D36760" w:rsidP="00D36760">
          <w:pPr>
            <w:pStyle w:val="Footer"/>
          </w:pPr>
          <w:r>
            <w:t>DataTrust:</w:t>
          </w:r>
          <w:r w:rsidRPr="00E42F53">
            <w:t xml:space="preserve"> </w:t>
          </w:r>
          <w:sdt>
            <w:sdtPr>
              <w:alias w:val="Title"/>
              <w:id w:val="650637049"/>
              <w:dataBinding w:prefixMappings="xmlns:ns0='http://purl.org/dc/elements/1.1/' xmlns:ns1='http://schemas.openxmlformats.org/package/2006/metadata/core-properties' " w:xpath="/ns1:coreProperties[1]/ns0:title[1]" w:storeItemID="{6C3C8BC8-F283-45AE-878A-BAB7291924A1}"/>
              <w:text/>
            </w:sdtPr>
            <w:sdtEndPr/>
            <w:sdtContent>
              <w:r w:rsidR="00606A2F">
                <w:t>Position Description</w:t>
              </w:r>
            </w:sdtContent>
          </w:sdt>
        </w:p>
      </w:tc>
      <w:tc>
        <w:tcPr>
          <w:tcW w:w="930" w:type="dxa"/>
          <w:tcBorders>
            <w:top w:val="nil"/>
            <w:left w:val="nil"/>
            <w:bottom w:val="nil"/>
            <w:right w:val="nil"/>
          </w:tcBorders>
          <w:tcMar>
            <w:top w:w="0" w:type="dxa"/>
            <w:left w:w="0" w:type="dxa"/>
            <w:bottom w:w="0" w:type="dxa"/>
            <w:right w:w="0" w:type="dxa"/>
          </w:tcMar>
          <w:vAlign w:val="center"/>
          <w:hideMark/>
        </w:tcPr>
        <w:p w14:paraId="345B39B8" w14:textId="395201F8" w:rsidR="00D36760" w:rsidRPr="00D36760" w:rsidRDefault="00D36760" w:rsidP="00D36760">
          <w:pPr>
            <w:pStyle w:val="Footer"/>
            <w:jc w:val="right"/>
            <w:rPr>
              <w:b/>
              <w:color w:val="00BAF1" w:themeColor="accent5"/>
            </w:rPr>
          </w:pPr>
          <w:r w:rsidRPr="00D36760">
            <w:rPr>
              <w:color w:val="00BAF1" w:themeColor="accent5"/>
            </w:rPr>
            <w:t>//</w:t>
          </w:r>
          <w:r w:rsidRPr="00D36760">
            <w:rPr>
              <w:b/>
              <w:color w:val="00BAF1" w:themeColor="accent5"/>
            </w:rPr>
            <w:t xml:space="preserve"> </w:t>
          </w:r>
          <w:r w:rsidRPr="00D36760">
            <w:rPr>
              <w:b/>
              <w:color w:val="00BAF1" w:themeColor="accent5"/>
            </w:rPr>
            <w:fldChar w:fldCharType="begin"/>
          </w:r>
          <w:r w:rsidRPr="00D36760">
            <w:rPr>
              <w:b/>
              <w:color w:val="00BAF1" w:themeColor="accent5"/>
            </w:rPr>
            <w:instrText xml:space="preserve"> PAGE   \* MERGEFORMAT </w:instrText>
          </w:r>
          <w:r w:rsidRPr="00D36760">
            <w:rPr>
              <w:b/>
              <w:color w:val="00BAF1" w:themeColor="accent5"/>
            </w:rPr>
            <w:fldChar w:fldCharType="separate"/>
          </w:r>
          <w:r w:rsidR="006A4BF2">
            <w:rPr>
              <w:b/>
              <w:noProof/>
              <w:color w:val="00BAF1" w:themeColor="accent5"/>
            </w:rPr>
            <w:t>2</w:t>
          </w:r>
          <w:r w:rsidRPr="00D36760">
            <w:rPr>
              <w:b/>
              <w:color w:val="00BAF1" w:themeColor="accent5"/>
            </w:rPr>
            <w:fldChar w:fldCharType="end"/>
          </w:r>
        </w:p>
      </w:tc>
    </w:tr>
    <w:tr w:rsidR="00894ED0" w14:paraId="289DF1F5" w14:textId="77777777" w:rsidTr="00D36760">
      <w:trPr>
        <w:jc w:val="right"/>
      </w:trPr>
      <w:tc>
        <w:tcPr>
          <w:tcW w:w="7937" w:type="dxa"/>
          <w:tcBorders>
            <w:top w:val="nil"/>
            <w:bottom w:val="nil"/>
            <w:right w:val="nil"/>
          </w:tcBorders>
          <w:vAlign w:val="center"/>
          <w:hideMark/>
        </w:tcPr>
        <w:p w14:paraId="74034EB6" w14:textId="36A725DF" w:rsidR="00894ED0" w:rsidRPr="00652FF5" w:rsidRDefault="00894ED0" w:rsidP="00894ED0">
          <w:pPr>
            <w:pStyle w:val="Footer"/>
          </w:pPr>
          <w:r w:rsidRPr="00652FF5">
            <w:t xml:space="preserve">Created: </w:t>
          </w:r>
          <w:sdt>
            <w:sdtPr>
              <w:id w:val="617349314"/>
              <w:showingPlcHdr/>
              <w:date>
                <w:dateFormat w:val="d/MM/yyyy"/>
                <w:lid w:val="en-AU"/>
                <w:storeMappedDataAs w:val="dateTime"/>
                <w:calendar w:val="gregorian"/>
              </w:date>
            </w:sdtPr>
            <w:sdtEndPr/>
            <w:sdtContent>
              <w:r w:rsidRPr="00652FF5">
                <w:rPr>
                  <w:rStyle w:val="PlaceholderText"/>
                  <w:color w:val="808898"/>
                </w:rPr>
                <w:t>[Select date]</w:t>
              </w:r>
            </w:sdtContent>
          </w:sdt>
          <w:r w:rsidRPr="00652FF5">
            <w:rPr>
              <w:spacing w:val="80"/>
            </w:rPr>
            <w:t xml:space="preserve"> </w:t>
          </w:r>
          <w:r w:rsidRPr="00652FF5">
            <w:rPr>
              <w:spacing w:val="100"/>
            </w:rPr>
            <w:t>|</w:t>
          </w:r>
          <w:r>
            <w:t>U</w:t>
          </w:r>
          <w:r w:rsidRPr="00652FF5">
            <w:t xml:space="preserve">pdated: </w:t>
          </w:r>
          <w:r w:rsidRPr="00652FF5">
            <w:fldChar w:fldCharType="begin"/>
          </w:r>
          <w:r w:rsidRPr="00652FF5">
            <w:instrText xml:space="preserve"> DATE \@ "d/MM/yyyy" </w:instrText>
          </w:r>
          <w:r w:rsidRPr="00652FF5">
            <w:fldChar w:fldCharType="separate"/>
          </w:r>
          <w:r w:rsidR="006A4BF2">
            <w:rPr>
              <w:noProof/>
            </w:rPr>
            <w:t>31/01/2020</w:t>
          </w:r>
          <w:r w:rsidRPr="00652FF5">
            <w:fldChar w:fldCharType="end"/>
          </w:r>
        </w:p>
      </w:tc>
      <w:tc>
        <w:tcPr>
          <w:tcW w:w="930" w:type="dxa"/>
          <w:tcBorders>
            <w:top w:val="nil"/>
            <w:left w:val="nil"/>
          </w:tcBorders>
          <w:tcMar>
            <w:top w:w="0" w:type="dxa"/>
            <w:left w:w="0" w:type="dxa"/>
            <w:bottom w:w="0" w:type="dxa"/>
            <w:right w:w="170" w:type="dxa"/>
          </w:tcMar>
          <w:vAlign w:val="center"/>
        </w:tcPr>
        <w:p w14:paraId="3DEF83BE" w14:textId="77777777" w:rsidR="00894ED0" w:rsidRDefault="00894ED0" w:rsidP="00894ED0">
          <w:pPr>
            <w:pStyle w:val="Footer"/>
          </w:pPr>
        </w:p>
      </w:tc>
    </w:tr>
  </w:tbl>
  <w:p w14:paraId="4E5806FD" w14:textId="77777777" w:rsidR="00C329C6" w:rsidRPr="00894ED0" w:rsidRDefault="00C329C6" w:rsidP="00894E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937"/>
      <w:gridCol w:w="930"/>
    </w:tblGrid>
    <w:tr w:rsidR="00D36760" w:rsidRPr="0015291A" w14:paraId="69E5AB42" w14:textId="77777777" w:rsidTr="00D36760">
      <w:trPr>
        <w:jc w:val="right"/>
      </w:trPr>
      <w:tc>
        <w:tcPr>
          <w:tcW w:w="7937" w:type="dxa"/>
          <w:tcBorders>
            <w:top w:val="nil"/>
            <w:bottom w:val="nil"/>
            <w:right w:val="nil"/>
          </w:tcBorders>
          <w:vAlign w:val="center"/>
          <w:hideMark/>
        </w:tcPr>
        <w:p w14:paraId="0BA5FC81" w14:textId="77777777" w:rsidR="00D36760" w:rsidRPr="00E42F53" w:rsidRDefault="00D36760" w:rsidP="00D36760">
          <w:pPr>
            <w:pStyle w:val="Footer"/>
          </w:pPr>
          <w:r>
            <w:t>DataTrust:</w:t>
          </w:r>
          <w:r w:rsidRPr="00E42F53">
            <w:t xml:space="preserve"> </w:t>
          </w:r>
          <w:sdt>
            <w:sdtPr>
              <w:alias w:val="Title"/>
              <w:id w:val="762576918"/>
              <w:dataBinding w:prefixMappings="xmlns:ns0='http://purl.org/dc/elements/1.1/' xmlns:ns1='http://schemas.openxmlformats.org/package/2006/metadata/core-properties' " w:xpath="/ns1:coreProperties[1]/ns0:title[1]" w:storeItemID="{6C3C8BC8-F283-45AE-878A-BAB7291924A1}"/>
              <w:text/>
            </w:sdtPr>
            <w:sdtEndPr/>
            <w:sdtContent>
              <w:r w:rsidR="00606A2F">
                <w:t>Position Description</w:t>
              </w:r>
            </w:sdtContent>
          </w:sdt>
        </w:p>
      </w:tc>
      <w:tc>
        <w:tcPr>
          <w:tcW w:w="930" w:type="dxa"/>
          <w:tcBorders>
            <w:top w:val="nil"/>
            <w:left w:val="nil"/>
            <w:bottom w:val="nil"/>
            <w:right w:val="nil"/>
          </w:tcBorders>
          <w:tcMar>
            <w:top w:w="0" w:type="dxa"/>
            <w:left w:w="0" w:type="dxa"/>
            <w:bottom w:w="0" w:type="dxa"/>
            <w:right w:w="0" w:type="dxa"/>
          </w:tcMar>
          <w:vAlign w:val="center"/>
          <w:hideMark/>
        </w:tcPr>
        <w:p w14:paraId="79D48B01" w14:textId="7A7CCB4A" w:rsidR="00D36760" w:rsidRPr="0015291A" w:rsidRDefault="00D36760" w:rsidP="00D36760">
          <w:pPr>
            <w:pStyle w:val="Footer"/>
            <w:jc w:val="right"/>
            <w:rPr>
              <w:b/>
              <w:color w:val="4CBCCE"/>
            </w:rPr>
          </w:pPr>
          <w:r w:rsidRPr="00D36760">
            <w:rPr>
              <w:color w:val="00BAF1" w:themeColor="accent5"/>
            </w:rPr>
            <w:t>//</w:t>
          </w:r>
          <w:r w:rsidRPr="00D36760">
            <w:rPr>
              <w:b/>
              <w:color w:val="00BAF1" w:themeColor="accent5"/>
            </w:rPr>
            <w:t xml:space="preserve"> </w:t>
          </w:r>
          <w:r w:rsidRPr="00D36760">
            <w:rPr>
              <w:b/>
              <w:color w:val="00BAF1" w:themeColor="accent5"/>
            </w:rPr>
            <w:fldChar w:fldCharType="begin"/>
          </w:r>
          <w:r w:rsidRPr="00D36760">
            <w:rPr>
              <w:b/>
              <w:color w:val="00BAF1" w:themeColor="accent5"/>
            </w:rPr>
            <w:instrText xml:space="preserve"> PAGE   \* MERGEFORMAT </w:instrText>
          </w:r>
          <w:r w:rsidRPr="00D36760">
            <w:rPr>
              <w:b/>
              <w:color w:val="00BAF1" w:themeColor="accent5"/>
            </w:rPr>
            <w:fldChar w:fldCharType="separate"/>
          </w:r>
          <w:r w:rsidR="006A4BF2">
            <w:rPr>
              <w:b/>
              <w:noProof/>
              <w:color w:val="00BAF1" w:themeColor="accent5"/>
            </w:rPr>
            <w:t>1</w:t>
          </w:r>
          <w:r w:rsidRPr="00D36760">
            <w:rPr>
              <w:b/>
              <w:color w:val="00BAF1" w:themeColor="accent5"/>
            </w:rPr>
            <w:fldChar w:fldCharType="end"/>
          </w:r>
        </w:p>
      </w:tc>
    </w:tr>
    <w:tr w:rsidR="00573A6D" w14:paraId="7C73F8BB" w14:textId="77777777" w:rsidTr="00D36760">
      <w:trPr>
        <w:jc w:val="right"/>
      </w:trPr>
      <w:tc>
        <w:tcPr>
          <w:tcW w:w="7937" w:type="dxa"/>
          <w:tcBorders>
            <w:top w:val="nil"/>
            <w:bottom w:val="nil"/>
            <w:right w:val="nil"/>
          </w:tcBorders>
          <w:vAlign w:val="center"/>
          <w:hideMark/>
        </w:tcPr>
        <w:p w14:paraId="2AE7F398" w14:textId="382A1987" w:rsidR="00573A6D" w:rsidRPr="00652FF5" w:rsidRDefault="00573A6D" w:rsidP="00573A6D">
          <w:pPr>
            <w:pStyle w:val="Footer"/>
          </w:pPr>
          <w:r w:rsidRPr="00652FF5">
            <w:t xml:space="preserve">Created: </w:t>
          </w:r>
          <w:sdt>
            <w:sdtPr>
              <w:id w:val="-1559633496"/>
              <w:showingPlcHdr/>
              <w:date>
                <w:dateFormat w:val="d/MM/yyyy"/>
                <w:lid w:val="en-AU"/>
                <w:storeMappedDataAs w:val="dateTime"/>
                <w:calendar w:val="gregorian"/>
              </w:date>
            </w:sdtPr>
            <w:sdtEndPr/>
            <w:sdtContent>
              <w:r w:rsidRPr="00652FF5">
                <w:rPr>
                  <w:rStyle w:val="PlaceholderText"/>
                  <w:color w:val="808898"/>
                </w:rPr>
                <w:t>[Select date]</w:t>
              </w:r>
            </w:sdtContent>
          </w:sdt>
          <w:r w:rsidRPr="00652FF5">
            <w:rPr>
              <w:spacing w:val="80"/>
            </w:rPr>
            <w:t xml:space="preserve"> </w:t>
          </w:r>
          <w:r w:rsidRPr="00652FF5">
            <w:rPr>
              <w:spacing w:val="100"/>
            </w:rPr>
            <w:t>|</w:t>
          </w:r>
          <w:r>
            <w:t>U</w:t>
          </w:r>
          <w:r w:rsidRPr="00652FF5">
            <w:t xml:space="preserve">pdated: </w:t>
          </w:r>
          <w:r w:rsidRPr="00652FF5">
            <w:fldChar w:fldCharType="begin"/>
          </w:r>
          <w:r w:rsidRPr="00652FF5">
            <w:instrText xml:space="preserve"> DATE \@ "d/MM/yyyy" </w:instrText>
          </w:r>
          <w:r w:rsidRPr="00652FF5">
            <w:fldChar w:fldCharType="separate"/>
          </w:r>
          <w:r w:rsidR="006A4BF2">
            <w:rPr>
              <w:noProof/>
            </w:rPr>
            <w:t>31/01/2020</w:t>
          </w:r>
          <w:r w:rsidRPr="00652FF5">
            <w:fldChar w:fldCharType="end"/>
          </w:r>
        </w:p>
      </w:tc>
      <w:tc>
        <w:tcPr>
          <w:tcW w:w="930" w:type="dxa"/>
          <w:tcBorders>
            <w:top w:val="nil"/>
            <w:left w:val="nil"/>
          </w:tcBorders>
          <w:tcMar>
            <w:top w:w="0" w:type="dxa"/>
            <w:left w:w="0" w:type="dxa"/>
            <w:bottom w:w="0" w:type="dxa"/>
            <w:right w:w="170" w:type="dxa"/>
          </w:tcMar>
          <w:vAlign w:val="center"/>
        </w:tcPr>
        <w:p w14:paraId="1F78E849" w14:textId="77777777" w:rsidR="00573A6D" w:rsidRDefault="00573A6D" w:rsidP="00573A6D">
          <w:pPr>
            <w:pStyle w:val="Footer"/>
          </w:pPr>
        </w:p>
      </w:tc>
    </w:tr>
  </w:tbl>
  <w:p w14:paraId="081A1154" w14:textId="77777777" w:rsidR="00C329C6" w:rsidRPr="00573A6D" w:rsidRDefault="00C329C6" w:rsidP="00573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76C80" w14:textId="77777777" w:rsidR="00987967" w:rsidRDefault="00987967" w:rsidP="00960D11">
      <w:r>
        <w:separator/>
      </w:r>
    </w:p>
    <w:p w14:paraId="7CAA520C" w14:textId="77777777" w:rsidR="00987967" w:rsidRDefault="00987967" w:rsidP="00960D11"/>
    <w:p w14:paraId="2D1A97C3" w14:textId="77777777" w:rsidR="00987967" w:rsidRDefault="00987967" w:rsidP="00960D11"/>
  </w:footnote>
  <w:footnote w:type="continuationSeparator" w:id="0">
    <w:p w14:paraId="703CE1FD" w14:textId="77777777" w:rsidR="00987967" w:rsidRDefault="00987967" w:rsidP="00960D11">
      <w:r>
        <w:continuationSeparator/>
      </w:r>
    </w:p>
    <w:p w14:paraId="6AB6920E" w14:textId="77777777" w:rsidR="00987967" w:rsidRDefault="00987967" w:rsidP="00960D11"/>
    <w:p w14:paraId="790E19B2" w14:textId="77777777" w:rsidR="00987967" w:rsidRDefault="00987967" w:rsidP="00960D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636A9" w14:textId="77777777" w:rsidR="00DA1070" w:rsidRDefault="00DA10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38F73" w14:textId="77777777" w:rsidR="00C329C6" w:rsidRDefault="00130810" w:rsidP="00703DB2">
    <w:pPr>
      <w:pStyle w:val="Header"/>
      <w:jc w:val="left"/>
    </w:pPr>
    <w:r>
      <w:rPr>
        <w:noProof/>
        <w:lang w:val="en-AU" w:eastAsia="en-AU"/>
      </w:rPr>
      <w:drawing>
        <wp:anchor distT="0" distB="0" distL="114300" distR="114300" simplePos="0" relativeHeight="251686912" behindDoc="1" locked="0" layoutInCell="1" allowOverlap="1" wp14:anchorId="7E268D2A" wp14:editId="28029219">
          <wp:simplePos x="723900" y="447675"/>
          <wp:positionH relativeFrom="page">
            <wp:align>left</wp:align>
          </wp:positionH>
          <wp:positionV relativeFrom="page">
            <wp:align>top</wp:align>
          </wp:positionV>
          <wp:extent cx="7556655" cy="1068039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etterhead-mockup v1-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655" cy="106803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04AD2" w14:textId="77777777" w:rsidR="00C329C6" w:rsidRDefault="0023371C" w:rsidP="00573A6D">
    <w:pPr>
      <w:pStyle w:val="Header"/>
      <w:jc w:val="left"/>
    </w:pPr>
    <w:r>
      <w:rPr>
        <w:noProof/>
        <w:lang w:val="en-AU" w:eastAsia="en-AU"/>
      </w:rPr>
      <w:drawing>
        <wp:anchor distT="0" distB="0" distL="114300" distR="114300" simplePos="0" relativeHeight="251688960" behindDoc="1" locked="0" layoutInCell="1" allowOverlap="1" wp14:anchorId="63C9C14B" wp14:editId="4E09568D">
          <wp:simplePos x="0" y="0"/>
          <wp:positionH relativeFrom="page">
            <wp:align>left</wp:align>
          </wp:positionH>
          <wp:positionV relativeFrom="page">
            <wp:align>top</wp:align>
          </wp:positionV>
          <wp:extent cx="7559998" cy="10680401"/>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etterhead-mockup v1-01.png"/>
                  <pic:cNvPicPr/>
                </pic:nvPicPr>
                <pic:blipFill>
                  <a:blip r:embed="rId1">
                    <a:extLst>
                      <a:ext uri="{28A0092B-C50C-407E-A947-70E740481C1C}">
                        <a14:useLocalDpi xmlns:a14="http://schemas.microsoft.com/office/drawing/2010/main" val="0"/>
                      </a:ext>
                    </a:extLst>
                  </a:blip>
                  <a:stretch>
                    <a:fillRect/>
                  </a:stretch>
                </pic:blipFill>
                <pic:spPr>
                  <a:xfrm>
                    <a:off x="0" y="0"/>
                    <a:ext cx="7559998" cy="1068040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66001AE"/>
    <w:lvl w:ilvl="0">
      <w:start w:val="1"/>
      <w:numFmt w:val="lowerLetter"/>
      <w:pStyle w:val="ListNumber2"/>
      <w:lvlText w:val="%1."/>
      <w:lvlJc w:val="left"/>
      <w:pPr>
        <w:ind w:left="643" w:hanging="360"/>
      </w:pPr>
    </w:lvl>
  </w:abstractNum>
  <w:abstractNum w:abstractNumId="1" w15:restartNumberingAfterBreak="0">
    <w:nsid w:val="159112C9"/>
    <w:multiLevelType w:val="hybridMultilevel"/>
    <w:tmpl w:val="43F45142"/>
    <w:lvl w:ilvl="0" w:tplc="A8E4AD22">
      <w:start w:val="1"/>
      <w:numFmt w:val="decimal"/>
      <w:pStyle w:val="TableNumb-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6E0B67"/>
    <w:multiLevelType w:val="hybridMultilevel"/>
    <w:tmpl w:val="295E5A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3A06074"/>
    <w:multiLevelType w:val="hybridMultilevel"/>
    <w:tmpl w:val="466E6C70"/>
    <w:lvl w:ilvl="0" w:tplc="71D0DB94">
      <w:start w:val="1"/>
      <w:numFmt w:val="bullet"/>
      <w:pStyle w:val="ListBullet2"/>
      <w:lvlText w:val=""/>
      <w:lvlJc w:val="left"/>
      <w:pPr>
        <w:ind w:left="1797" w:hanging="360"/>
      </w:pPr>
      <w:rPr>
        <w:rFonts w:ascii="Symbol" w:hAnsi="Symbol" w:hint="default"/>
        <w:color w:val="auto"/>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abstractNum w:abstractNumId="4" w15:restartNumberingAfterBreak="0">
    <w:nsid w:val="32F475EB"/>
    <w:multiLevelType w:val="hybridMultilevel"/>
    <w:tmpl w:val="F60E2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39C3130"/>
    <w:multiLevelType w:val="hybridMultilevel"/>
    <w:tmpl w:val="0316E286"/>
    <w:lvl w:ilvl="0" w:tplc="C414D016">
      <w:start w:val="1"/>
      <w:numFmt w:val="bullet"/>
      <w:pStyle w:val="ListParagraph"/>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7656DFA"/>
    <w:multiLevelType w:val="hybridMultilevel"/>
    <w:tmpl w:val="DC683B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3AB4C81"/>
    <w:multiLevelType w:val="hybridMultilevel"/>
    <w:tmpl w:val="607CF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7280508"/>
    <w:multiLevelType w:val="hybridMultilevel"/>
    <w:tmpl w:val="85F6B3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B8566EE"/>
    <w:multiLevelType w:val="hybridMultilevel"/>
    <w:tmpl w:val="204C78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1EF7E91"/>
    <w:multiLevelType w:val="hybridMultilevel"/>
    <w:tmpl w:val="98C657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6541F0B"/>
    <w:multiLevelType w:val="hybridMultilevel"/>
    <w:tmpl w:val="0516643A"/>
    <w:lvl w:ilvl="0" w:tplc="E340D3A0">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CFA3698"/>
    <w:multiLevelType w:val="hybridMultilevel"/>
    <w:tmpl w:val="64F0C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D6413DD"/>
    <w:multiLevelType w:val="hybridMultilevel"/>
    <w:tmpl w:val="591AA5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F353356"/>
    <w:multiLevelType w:val="hybridMultilevel"/>
    <w:tmpl w:val="67DE23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7F4C9C"/>
    <w:multiLevelType w:val="hybridMultilevel"/>
    <w:tmpl w:val="83D03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29112E"/>
    <w:multiLevelType w:val="hybridMultilevel"/>
    <w:tmpl w:val="E76A8C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AD350B8"/>
    <w:multiLevelType w:val="hybridMultilevel"/>
    <w:tmpl w:val="463CFB7E"/>
    <w:lvl w:ilvl="0" w:tplc="AC20B6F0">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7"/>
  </w:num>
  <w:num w:numId="4">
    <w:abstractNumId w:val="0"/>
  </w:num>
  <w:num w:numId="5">
    <w:abstractNumId w:val="11"/>
  </w:num>
  <w:num w:numId="6">
    <w:abstractNumId w:val="1"/>
  </w:num>
  <w:num w:numId="7">
    <w:abstractNumId w:val="6"/>
  </w:num>
  <w:num w:numId="8">
    <w:abstractNumId w:val="10"/>
  </w:num>
  <w:num w:numId="9">
    <w:abstractNumId w:val="14"/>
  </w:num>
  <w:num w:numId="10">
    <w:abstractNumId w:val="12"/>
  </w:num>
  <w:num w:numId="11">
    <w:abstractNumId w:val="15"/>
  </w:num>
  <w:num w:numId="12">
    <w:abstractNumId w:val="16"/>
  </w:num>
  <w:num w:numId="13">
    <w:abstractNumId w:val="2"/>
  </w:num>
  <w:num w:numId="14">
    <w:abstractNumId w:val="7"/>
  </w:num>
  <w:num w:numId="15">
    <w:abstractNumId w:val="9"/>
  </w:num>
  <w:num w:numId="16">
    <w:abstractNumId w:val="8"/>
  </w:num>
  <w:num w:numId="17">
    <w:abstractNumId w:val="13"/>
  </w:num>
  <w:num w:numId="1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967"/>
    <w:rsid w:val="00010199"/>
    <w:rsid w:val="00010A6A"/>
    <w:rsid w:val="00010F17"/>
    <w:rsid w:val="0002287E"/>
    <w:rsid w:val="0004219F"/>
    <w:rsid w:val="00057CDA"/>
    <w:rsid w:val="000742E1"/>
    <w:rsid w:val="00076CCC"/>
    <w:rsid w:val="00081286"/>
    <w:rsid w:val="00090DDA"/>
    <w:rsid w:val="000A3640"/>
    <w:rsid w:val="000A5E23"/>
    <w:rsid w:val="000A6169"/>
    <w:rsid w:val="000B318C"/>
    <w:rsid w:val="000B5833"/>
    <w:rsid w:val="000C6EA0"/>
    <w:rsid w:val="000E021B"/>
    <w:rsid w:val="000E0409"/>
    <w:rsid w:val="000E1D76"/>
    <w:rsid w:val="000E6993"/>
    <w:rsid w:val="000F6A44"/>
    <w:rsid w:val="000F6F79"/>
    <w:rsid w:val="000F7FFA"/>
    <w:rsid w:val="00101BA9"/>
    <w:rsid w:val="001212EB"/>
    <w:rsid w:val="00125DCB"/>
    <w:rsid w:val="00130810"/>
    <w:rsid w:val="00134D86"/>
    <w:rsid w:val="001356D3"/>
    <w:rsid w:val="0015291A"/>
    <w:rsid w:val="00156525"/>
    <w:rsid w:val="00163D40"/>
    <w:rsid w:val="001833C8"/>
    <w:rsid w:val="001A13B7"/>
    <w:rsid w:val="001C3381"/>
    <w:rsid w:val="001E0BA3"/>
    <w:rsid w:val="001E15A3"/>
    <w:rsid w:val="001E758B"/>
    <w:rsid w:val="001F0BB9"/>
    <w:rsid w:val="001F259B"/>
    <w:rsid w:val="001F3F33"/>
    <w:rsid w:val="001F6578"/>
    <w:rsid w:val="0020671D"/>
    <w:rsid w:val="00210210"/>
    <w:rsid w:val="00210432"/>
    <w:rsid w:val="00212EF0"/>
    <w:rsid w:val="00213C72"/>
    <w:rsid w:val="002156DE"/>
    <w:rsid w:val="00223E56"/>
    <w:rsid w:val="00230496"/>
    <w:rsid w:val="0023371C"/>
    <w:rsid w:val="00233E4F"/>
    <w:rsid w:val="00234D02"/>
    <w:rsid w:val="00245F88"/>
    <w:rsid w:val="00246691"/>
    <w:rsid w:val="00265CCB"/>
    <w:rsid w:val="00286F87"/>
    <w:rsid w:val="002B111C"/>
    <w:rsid w:val="002B28DD"/>
    <w:rsid w:val="002B4812"/>
    <w:rsid w:val="002B72BD"/>
    <w:rsid w:val="002E4045"/>
    <w:rsid w:val="002E78E6"/>
    <w:rsid w:val="003053D2"/>
    <w:rsid w:val="00310F2D"/>
    <w:rsid w:val="00311BDB"/>
    <w:rsid w:val="0031221C"/>
    <w:rsid w:val="0032032D"/>
    <w:rsid w:val="00337448"/>
    <w:rsid w:val="00344896"/>
    <w:rsid w:val="003461C7"/>
    <w:rsid w:val="00346C4B"/>
    <w:rsid w:val="00350D25"/>
    <w:rsid w:val="00351781"/>
    <w:rsid w:val="00360B8C"/>
    <w:rsid w:val="0036211F"/>
    <w:rsid w:val="00367157"/>
    <w:rsid w:val="003675D6"/>
    <w:rsid w:val="00371A30"/>
    <w:rsid w:val="00375F0F"/>
    <w:rsid w:val="00386FDF"/>
    <w:rsid w:val="0039461C"/>
    <w:rsid w:val="003B3DCE"/>
    <w:rsid w:val="003C2460"/>
    <w:rsid w:val="003D5106"/>
    <w:rsid w:val="003E2B84"/>
    <w:rsid w:val="003F64A5"/>
    <w:rsid w:val="003F7B9C"/>
    <w:rsid w:val="0040243B"/>
    <w:rsid w:val="00413DC2"/>
    <w:rsid w:val="0042062D"/>
    <w:rsid w:val="00432F92"/>
    <w:rsid w:val="0043500F"/>
    <w:rsid w:val="00444EA0"/>
    <w:rsid w:val="004524CC"/>
    <w:rsid w:val="004608DF"/>
    <w:rsid w:val="00477F69"/>
    <w:rsid w:val="00485262"/>
    <w:rsid w:val="004A127C"/>
    <w:rsid w:val="004B1C1F"/>
    <w:rsid w:val="004B35DC"/>
    <w:rsid w:val="004B4C9C"/>
    <w:rsid w:val="004C5081"/>
    <w:rsid w:val="004D41D2"/>
    <w:rsid w:val="004D5903"/>
    <w:rsid w:val="004E080A"/>
    <w:rsid w:val="004E0C8C"/>
    <w:rsid w:val="005007AE"/>
    <w:rsid w:val="005019D9"/>
    <w:rsid w:val="00503AC1"/>
    <w:rsid w:val="00516F27"/>
    <w:rsid w:val="0052268D"/>
    <w:rsid w:val="00525FF7"/>
    <w:rsid w:val="00532F03"/>
    <w:rsid w:val="0053482D"/>
    <w:rsid w:val="0053607C"/>
    <w:rsid w:val="00546314"/>
    <w:rsid w:val="00567804"/>
    <w:rsid w:val="00573A6D"/>
    <w:rsid w:val="00582A6F"/>
    <w:rsid w:val="0058350E"/>
    <w:rsid w:val="00585708"/>
    <w:rsid w:val="005935DB"/>
    <w:rsid w:val="00594EBF"/>
    <w:rsid w:val="005A150A"/>
    <w:rsid w:val="005B1EE8"/>
    <w:rsid w:val="005C03DE"/>
    <w:rsid w:val="005C3FD5"/>
    <w:rsid w:val="005D1DC5"/>
    <w:rsid w:val="005E6C52"/>
    <w:rsid w:val="005F787F"/>
    <w:rsid w:val="00606A2F"/>
    <w:rsid w:val="006104DE"/>
    <w:rsid w:val="00614256"/>
    <w:rsid w:val="00622F06"/>
    <w:rsid w:val="006317F0"/>
    <w:rsid w:val="006371F4"/>
    <w:rsid w:val="00646C4E"/>
    <w:rsid w:val="00650877"/>
    <w:rsid w:val="00652FF5"/>
    <w:rsid w:val="006554E3"/>
    <w:rsid w:val="00693A7F"/>
    <w:rsid w:val="006979C7"/>
    <w:rsid w:val="006A4BF2"/>
    <w:rsid w:val="006A659B"/>
    <w:rsid w:val="006B5A45"/>
    <w:rsid w:val="006C01F9"/>
    <w:rsid w:val="006C0998"/>
    <w:rsid w:val="006C1D25"/>
    <w:rsid w:val="006C7274"/>
    <w:rsid w:val="006D7254"/>
    <w:rsid w:val="006E1D9D"/>
    <w:rsid w:val="006F4879"/>
    <w:rsid w:val="00703DB2"/>
    <w:rsid w:val="00704204"/>
    <w:rsid w:val="00714C14"/>
    <w:rsid w:val="007226A3"/>
    <w:rsid w:val="007271D6"/>
    <w:rsid w:val="00736662"/>
    <w:rsid w:val="00752CA0"/>
    <w:rsid w:val="00761695"/>
    <w:rsid w:val="00767F56"/>
    <w:rsid w:val="00770191"/>
    <w:rsid w:val="00777CCC"/>
    <w:rsid w:val="007815B2"/>
    <w:rsid w:val="00791630"/>
    <w:rsid w:val="0079421B"/>
    <w:rsid w:val="00797193"/>
    <w:rsid w:val="007975E6"/>
    <w:rsid w:val="007C7AA3"/>
    <w:rsid w:val="007E1172"/>
    <w:rsid w:val="007E2E38"/>
    <w:rsid w:val="007E3F7A"/>
    <w:rsid w:val="007F4226"/>
    <w:rsid w:val="00804E93"/>
    <w:rsid w:val="008206D3"/>
    <w:rsid w:val="00820D5F"/>
    <w:rsid w:val="00835900"/>
    <w:rsid w:val="00837C8A"/>
    <w:rsid w:val="00842E2F"/>
    <w:rsid w:val="00852788"/>
    <w:rsid w:val="00852A73"/>
    <w:rsid w:val="00853EE7"/>
    <w:rsid w:val="0086425E"/>
    <w:rsid w:val="00864C79"/>
    <w:rsid w:val="00867FE8"/>
    <w:rsid w:val="0087157C"/>
    <w:rsid w:val="0089193A"/>
    <w:rsid w:val="00894ED0"/>
    <w:rsid w:val="008A6F79"/>
    <w:rsid w:val="008B3FFE"/>
    <w:rsid w:val="008C0B9F"/>
    <w:rsid w:val="008C313E"/>
    <w:rsid w:val="008C7EE5"/>
    <w:rsid w:val="008D40B7"/>
    <w:rsid w:val="008E15B0"/>
    <w:rsid w:val="008F23AF"/>
    <w:rsid w:val="008F4C82"/>
    <w:rsid w:val="0091012A"/>
    <w:rsid w:val="00913BF7"/>
    <w:rsid w:val="009235C3"/>
    <w:rsid w:val="009248D9"/>
    <w:rsid w:val="0092709A"/>
    <w:rsid w:val="009344BC"/>
    <w:rsid w:val="009542CA"/>
    <w:rsid w:val="00960D11"/>
    <w:rsid w:val="009645C6"/>
    <w:rsid w:val="00983680"/>
    <w:rsid w:val="00983BF6"/>
    <w:rsid w:val="009849B5"/>
    <w:rsid w:val="0098618A"/>
    <w:rsid w:val="00987967"/>
    <w:rsid w:val="0099510F"/>
    <w:rsid w:val="009A44A2"/>
    <w:rsid w:val="009A465F"/>
    <w:rsid w:val="009B415E"/>
    <w:rsid w:val="009C68B7"/>
    <w:rsid w:val="009D4B7C"/>
    <w:rsid w:val="009E235F"/>
    <w:rsid w:val="009E446F"/>
    <w:rsid w:val="009E68AC"/>
    <w:rsid w:val="009F221C"/>
    <w:rsid w:val="00A0555A"/>
    <w:rsid w:val="00A14C28"/>
    <w:rsid w:val="00A15E9E"/>
    <w:rsid w:val="00A2662E"/>
    <w:rsid w:val="00A367E8"/>
    <w:rsid w:val="00A43C19"/>
    <w:rsid w:val="00A44F7A"/>
    <w:rsid w:val="00A6303C"/>
    <w:rsid w:val="00A71C63"/>
    <w:rsid w:val="00A75C63"/>
    <w:rsid w:val="00A77328"/>
    <w:rsid w:val="00A85212"/>
    <w:rsid w:val="00A85660"/>
    <w:rsid w:val="00AA47A8"/>
    <w:rsid w:val="00AB0936"/>
    <w:rsid w:val="00AB49CF"/>
    <w:rsid w:val="00AB60F0"/>
    <w:rsid w:val="00AC3D37"/>
    <w:rsid w:val="00AC43A4"/>
    <w:rsid w:val="00AC5F93"/>
    <w:rsid w:val="00AE4280"/>
    <w:rsid w:val="00AE48B8"/>
    <w:rsid w:val="00AF4AE9"/>
    <w:rsid w:val="00B0374C"/>
    <w:rsid w:val="00B059B4"/>
    <w:rsid w:val="00B1484A"/>
    <w:rsid w:val="00B169CE"/>
    <w:rsid w:val="00B26789"/>
    <w:rsid w:val="00B26E9F"/>
    <w:rsid w:val="00B31449"/>
    <w:rsid w:val="00B32B23"/>
    <w:rsid w:val="00B33D83"/>
    <w:rsid w:val="00B51B86"/>
    <w:rsid w:val="00B63F15"/>
    <w:rsid w:val="00B75C71"/>
    <w:rsid w:val="00B85C3D"/>
    <w:rsid w:val="00B9799E"/>
    <w:rsid w:val="00BA70DF"/>
    <w:rsid w:val="00BB07D9"/>
    <w:rsid w:val="00BC0809"/>
    <w:rsid w:val="00BC4101"/>
    <w:rsid w:val="00BD0ACF"/>
    <w:rsid w:val="00BD4A25"/>
    <w:rsid w:val="00BE006E"/>
    <w:rsid w:val="00BE42A1"/>
    <w:rsid w:val="00BE4ECC"/>
    <w:rsid w:val="00BE6B0C"/>
    <w:rsid w:val="00BE7521"/>
    <w:rsid w:val="00BE7ECC"/>
    <w:rsid w:val="00BF36DC"/>
    <w:rsid w:val="00BF5537"/>
    <w:rsid w:val="00BF6431"/>
    <w:rsid w:val="00C00628"/>
    <w:rsid w:val="00C01198"/>
    <w:rsid w:val="00C17FDE"/>
    <w:rsid w:val="00C2078E"/>
    <w:rsid w:val="00C27A7C"/>
    <w:rsid w:val="00C27AA8"/>
    <w:rsid w:val="00C329C6"/>
    <w:rsid w:val="00C60043"/>
    <w:rsid w:val="00C61E05"/>
    <w:rsid w:val="00C67451"/>
    <w:rsid w:val="00C72DE1"/>
    <w:rsid w:val="00C734EF"/>
    <w:rsid w:val="00C85951"/>
    <w:rsid w:val="00C906DA"/>
    <w:rsid w:val="00CB25E2"/>
    <w:rsid w:val="00CC0C32"/>
    <w:rsid w:val="00CC59B6"/>
    <w:rsid w:val="00CD6FF8"/>
    <w:rsid w:val="00CE4643"/>
    <w:rsid w:val="00CE5C96"/>
    <w:rsid w:val="00CE5FFE"/>
    <w:rsid w:val="00CF2B81"/>
    <w:rsid w:val="00CF372C"/>
    <w:rsid w:val="00D06625"/>
    <w:rsid w:val="00D06C39"/>
    <w:rsid w:val="00D1584B"/>
    <w:rsid w:val="00D21300"/>
    <w:rsid w:val="00D3230B"/>
    <w:rsid w:val="00D36760"/>
    <w:rsid w:val="00D37221"/>
    <w:rsid w:val="00D50AB4"/>
    <w:rsid w:val="00D50EDC"/>
    <w:rsid w:val="00D610B1"/>
    <w:rsid w:val="00D623C5"/>
    <w:rsid w:val="00D62F46"/>
    <w:rsid w:val="00D65F7F"/>
    <w:rsid w:val="00D70C28"/>
    <w:rsid w:val="00D905FB"/>
    <w:rsid w:val="00DA028D"/>
    <w:rsid w:val="00DA1070"/>
    <w:rsid w:val="00DA5F43"/>
    <w:rsid w:val="00DA6D06"/>
    <w:rsid w:val="00DB09A8"/>
    <w:rsid w:val="00DB25BD"/>
    <w:rsid w:val="00DE066B"/>
    <w:rsid w:val="00E10498"/>
    <w:rsid w:val="00E22088"/>
    <w:rsid w:val="00E2684B"/>
    <w:rsid w:val="00E335D5"/>
    <w:rsid w:val="00E4188F"/>
    <w:rsid w:val="00E42F53"/>
    <w:rsid w:val="00E43668"/>
    <w:rsid w:val="00E44113"/>
    <w:rsid w:val="00E5618E"/>
    <w:rsid w:val="00E61C1E"/>
    <w:rsid w:val="00E63F2E"/>
    <w:rsid w:val="00E6566D"/>
    <w:rsid w:val="00E66E7D"/>
    <w:rsid w:val="00E71F8E"/>
    <w:rsid w:val="00E8195F"/>
    <w:rsid w:val="00E87E5E"/>
    <w:rsid w:val="00E90661"/>
    <w:rsid w:val="00E91264"/>
    <w:rsid w:val="00EA32B4"/>
    <w:rsid w:val="00EB0C50"/>
    <w:rsid w:val="00EB192B"/>
    <w:rsid w:val="00EB419C"/>
    <w:rsid w:val="00EB5A59"/>
    <w:rsid w:val="00EC1F27"/>
    <w:rsid w:val="00EC2180"/>
    <w:rsid w:val="00EC6345"/>
    <w:rsid w:val="00ED6960"/>
    <w:rsid w:val="00ED6B01"/>
    <w:rsid w:val="00EE1218"/>
    <w:rsid w:val="00EE14BC"/>
    <w:rsid w:val="00EE1855"/>
    <w:rsid w:val="00EE32A4"/>
    <w:rsid w:val="00EF0B19"/>
    <w:rsid w:val="00EF1005"/>
    <w:rsid w:val="00F0647E"/>
    <w:rsid w:val="00F13ED1"/>
    <w:rsid w:val="00F37F8B"/>
    <w:rsid w:val="00F41E01"/>
    <w:rsid w:val="00F52F49"/>
    <w:rsid w:val="00F64A0E"/>
    <w:rsid w:val="00F6548E"/>
    <w:rsid w:val="00F73876"/>
    <w:rsid w:val="00F85DE3"/>
    <w:rsid w:val="00F901DD"/>
    <w:rsid w:val="00FC3744"/>
    <w:rsid w:val="00FD4DC7"/>
    <w:rsid w:val="00FF113E"/>
    <w:rsid w:val="00FF67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EEC85E"/>
  <w15:docId w15:val="{BA680F6C-095A-4A49-8214-8D7DDF55E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60D11"/>
    <w:pPr>
      <w:spacing w:before="200" w:after="200" w:line="312" w:lineRule="auto"/>
    </w:pPr>
    <w:rPr>
      <w:rFonts w:ascii="Arial" w:hAnsi="Arial" w:cs="Arial"/>
      <w:sz w:val="20"/>
      <w:szCs w:val="20"/>
      <w:lang w:val="en-AU"/>
    </w:rPr>
  </w:style>
  <w:style w:type="paragraph" w:styleId="Heading1">
    <w:name w:val="heading 1"/>
    <w:next w:val="Normal"/>
    <w:link w:val="Heading1Char"/>
    <w:autoRedefine/>
    <w:uiPriority w:val="9"/>
    <w:qFormat/>
    <w:rsid w:val="00606A2F"/>
    <w:pPr>
      <w:spacing w:before="240" w:after="240"/>
      <w:outlineLvl w:val="0"/>
    </w:pPr>
    <w:rPr>
      <w:rFonts w:ascii="Arial" w:hAnsi="Arial" w:cs="Arial"/>
      <w:color w:val="1A459C"/>
      <w:spacing w:val="-16"/>
      <w:sz w:val="56"/>
      <w:szCs w:val="20"/>
      <w:lang w:val="en-AU"/>
    </w:rPr>
  </w:style>
  <w:style w:type="paragraph" w:styleId="Heading2">
    <w:name w:val="heading 2"/>
    <w:next w:val="Normal"/>
    <w:link w:val="Heading2Char"/>
    <w:uiPriority w:val="9"/>
    <w:unhideWhenUsed/>
    <w:qFormat/>
    <w:rsid w:val="00EF1005"/>
    <w:pPr>
      <w:keepNext/>
      <w:keepLines/>
      <w:spacing w:before="360" w:after="240"/>
      <w:outlineLvl w:val="1"/>
    </w:pPr>
    <w:rPr>
      <w:rFonts w:ascii="Arial" w:eastAsiaTheme="majorEastAsia" w:hAnsi="Arial" w:cs="Arial"/>
      <w:color w:val="0069B4"/>
      <w:spacing w:val="-6"/>
      <w:sz w:val="40"/>
      <w:szCs w:val="40"/>
      <w:lang w:val="en-AU"/>
    </w:rPr>
  </w:style>
  <w:style w:type="paragraph" w:styleId="Heading3">
    <w:name w:val="heading 3"/>
    <w:next w:val="Normal"/>
    <w:link w:val="Heading3Char"/>
    <w:uiPriority w:val="9"/>
    <w:unhideWhenUsed/>
    <w:qFormat/>
    <w:rsid w:val="00EF1005"/>
    <w:pPr>
      <w:numPr>
        <w:ilvl w:val="2"/>
      </w:numPr>
      <w:spacing w:before="360" w:after="240"/>
      <w:outlineLvl w:val="2"/>
    </w:pPr>
    <w:rPr>
      <w:rFonts w:ascii="Arial" w:eastAsiaTheme="majorEastAsia" w:hAnsi="Arial" w:cs="Arial"/>
      <w:b/>
      <w:color w:val="808898"/>
      <w:spacing w:val="-10"/>
      <w:sz w:val="32"/>
      <w:szCs w:val="32"/>
      <w:lang w:val="en-AU"/>
    </w:rPr>
  </w:style>
  <w:style w:type="paragraph" w:styleId="Heading4">
    <w:name w:val="heading 4"/>
    <w:basedOn w:val="Normal"/>
    <w:next w:val="Normal"/>
    <w:link w:val="Heading4Char"/>
    <w:uiPriority w:val="9"/>
    <w:unhideWhenUsed/>
    <w:qFormat/>
    <w:rsid w:val="00EF1005"/>
    <w:pPr>
      <w:keepNext/>
      <w:keepLines/>
      <w:spacing w:after="80"/>
      <w:outlineLvl w:val="3"/>
    </w:pPr>
    <w:rPr>
      <w:rFonts w:eastAsiaTheme="majorEastAsia" w:cstheme="majorBidi"/>
      <w:b/>
      <w:iCs/>
      <w:color w:val="EB008B"/>
      <w:sz w:val="24"/>
      <w:szCs w:val="24"/>
    </w:rPr>
  </w:style>
  <w:style w:type="paragraph" w:styleId="Heading5">
    <w:name w:val="heading 5"/>
    <w:basedOn w:val="Normal"/>
    <w:next w:val="Normal"/>
    <w:link w:val="Heading5Char"/>
    <w:uiPriority w:val="9"/>
    <w:unhideWhenUsed/>
    <w:rsid w:val="00EF1005"/>
    <w:pPr>
      <w:keepNext/>
      <w:keepLines/>
      <w:spacing w:before="0" w:after="0"/>
      <w:outlineLvl w:val="4"/>
    </w:pPr>
    <w:rPr>
      <w:rFonts w:eastAsiaTheme="majorEastAsia" w:cstheme="majorBidi"/>
      <w:b/>
      <w:color w:val="00BAF1"/>
      <w:sz w:val="24"/>
      <w:szCs w:val="24"/>
    </w:rPr>
  </w:style>
  <w:style w:type="paragraph" w:styleId="Heading6">
    <w:name w:val="heading 6"/>
    <w:basedOn w:val="Normal"/>
    <w:next w:val="Normal"/>
    <w:link w:val="Heading6Char"/>
    <w:uiPriority w:val="9"/>
    <w:semiHidden/>
    <w:unhideWhenUsed/>
    <w:rsid w:val="0091012A"/>
    <w:pPr>
      <w:keepNext/>
      <w:keepLines/>
      <w:spacing w:before="40" w:after="0"/>
      <w:outlineLvl w:val="5"/>
    </w:pPr>
    <w:rPr>
      <w:rFonts w:eastAsiaTheme="majorEastAsia" w:cstheme="majorBidi"/>
      <w:color w:val="0066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91012A"/>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344896"/>
  </w:style>
  <w:style w:type="paragraph" w:styleId="ListParagraph">
    <w:name w:val="List Paragraph"/>
    <w:basedOn w:val="Normal"/>
    <w:uiPriority w:val="1"/>
    <w:qFormat/>
    <w:rsid w:val="00ED6960"/>
    <w:pPr>
      <w:numPr>
        <w:numId w:val="1"/>
      </w:numPr>
      <w:ind w:left="714" w:hanging="357"/>
    </w:pPr>
  </w:style>
  <w:style w:type="table" w:styleId="TableGrid">
    <w:name w:val="Table Grid"/>
    <w:basedOn w:val="TableNormal"/>
    <w:uiPriority w:val="59"/>
    <w:rsid w:val="00910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next w:val="Normal"/>
    <w:link w:val="TitleChar"/>
    <w:uiPriority w:val="10"/>
    <w:rsid w:val="001C3381"/>
    <w:pPr>
      <w:spacing w:after="120"/>
    </w:pPr>
    <w:rPr>
      <w:rFonts w:ascii="Arial" w:hAnsi="Arial" w:cs="Arial"/>
      <w:color w:val="1A459C"/>
      <w:spacing w:val="-16"/>
      <w:sz w:val="56"/>
      <w:szCs w:val="20"/>
      <w:lang w:val="en-AU"/>
    </w:rPr>
  </w:style>
  <w:style w:type="paragraph" w:styleId="Header">
    <w:name w:val="header"/>
    <w:link w:val="HeaderChar"/>
    <w:uiPriority w:val="99"/>
    <w:unhideWhenUsed/>
    <w:rsid w:val="00090DDA"/>
    <w:pPr>
      <w:spacing w:line="264" w:lineRule="auto"/>
      <w:jc w:val="center"/>
    </w:pPr>
    <w:rPr>
      <w:rFonts w:ascii="Arial" w:hAnsi="Arial"/>
      <w:spacing w:val="6"/>
      <w:sz w:val="16"/>
      <w:szCs w:val="16"/>
    </w:rPr>
  </w:style>
  <w:style w:type="character" w:customStyle="1" w:styleId="HeaderChar">
    <w:name w:val="Header Char"/>
    <w:basedOn w:val="DefaultParagraphFont"/>
    <w:link w:val="Header"/>
    <w:uiPriority w:val="99"/>
    <w:rsid w:val="00090DDA"/>
    <w:rPr>
      <w:rFonts w:ascii="Arial" w:hAnsi="Arial"/>
      <w:spacing w:val="6"/>
      <w:sz w:val="16"/>
      <w:szCs w:val="16"/>
    </w:rPr>
  </w:style>
  <w:style w:type="paragraph" w:styleId="Footer">
    <w:name w:val="footer"/>
    <w:link w:val="FooterChar"/>
    <w:uiPriority w:val="99"/>
    <w:unhideWhenUsed/>
    <w:rsid w:val="00F6548E"/>
    <w:rPr>
      <w:rFonts w:ascii="Arial" w:hAnsi="Arial"/>
      <w:color w:val="808898"/>
      <w:spacing w:val="6"/>
      <w:sz w:val="16"/>
      <w:szCs w:val="16"/>
    </w:rPr>
  </w:style>
  <w:style w:type="character" w:customStyle="1" w:styleId="FooterChar">
    <w:name w:val="Footer Char"/>
    <w:basedOn w:val="DefaultParagraphFont"/>
    <w:link w:val="Footer"/>
    <w:uiPriority w:val="99"/>
    <w:rsid w:val="00F6548E"/>
    <w:rPr>
      <w:rFonts w:ascii="Arial" w:hAnsi="Arial"/>
      <w:color w:val="808898"/>
      <w:spacing w:val="6"/>
      <w:sz w:val="16"/>
      <w:szCs w:val="16"/>
    </w:rPr>
  </w:style>
  <w:style w:type="paragraph" w:styleId="NoSpacing">
    <w:name w:val="No Spacing"/>
    <w:basedOn w:val="Normal"/>
    <w:uiPriority w:val="1"/>
    <w:qFormat/>
    <w:rsid w:val="000742E1"/>
    <w:pPr>
      <w:spacing w:before="0" w:after="0" w:line="240" w:lineRule="auto"/>
    </w:pPr>
    <w:rPr>
      <w:color w:val="000000" w:themeColor="text1"/>
    </w:rPr>
  </w:style>
  <w:style w:type="character" w:customStyle="1" w:styleId="Heading1Char">
    <w:name w:val="Heading 1 Char"/>
    <w:basedOn w:val="DefaultParagraphFont"/>
    <w:link w:val="Heading1"/>
    <w:uiPriority w:val="9"/>
    <w:rsid w:val="00606A2F"/>
    <w:rPr>
      <w:rFonts w:ascii="Arial" w:hAnsi="Arial" w:cs="Arial"/>
      <w:color w:val="1A459C"/>
      <w:spacing w:val="-16"/>
      <w:sz w:val="56"/>
      <w:szCs w:val="20"/>
      <w:lang w:val="en-AU"/>
    </w:rPr>
  </w:style>
  <w:style w:type="character" w:customStyle="1" w:styleId="Heading2Char">
    <w:name w:val="Heading 2 Char"/>
    <w:basedOn w:val="DefaultParagraphFont"/>
    <w:link w:val="Heading2"/>
    <w:uiPriority w:val="9"/>
    <w:rsid w:val="00EF1005"/>
    <w:rPr>
      <w:rFonts w:ascii="Arial" w:eastAsiaTheme="majorEastAsia" w:hAnsi="Arial" w:cs="Arial"/>
      <w:color w:val="0069B4"/>
      <w:spacing w:val="-6"/>
      <w:sz w:val="40"/>
      <w:szCs w:val="40"/>
      <w:lang w:val="en-AU"/>
    </w:rPr>
  </w:style>
  <w:style w:type="character" w:styleId="Strong">
    <w:name w:val="Strong"/>
    <w:basedOn w:val="DefaultParagraphFont"/>
    <w:uiPriority w:val="22"/>
    <w:qFormat/>
    <w:rsid w:val="00081286"/>
    <w:rPr>
      <w:b/>
      <w:bCs/>
    </w:rPr>
  </w:style>
  <w:style w:type="paragraph" w:styleId="Quote">
    <w:name w:val="Quote"/>
    <w:basedOn w:val="Normal"/>
    <w:next w:val="Normal"/>
    <w:link w:val="QuoteChar"/>
    <w:uiPriority w:val="29"/>
    <w:qFormat/>
    <w:rsid w:val="009A44A2"/>
    <w:pPr>
      <w:pBdr>
        <w:top w:val="dotted" w:sz="4" w:space="10" w:color="808898"/>
        <w:bottom w:val="dotted" w:sz="4" w:space="6" w:color="808898"/>
      </w:pBdr>
      <w:ind w:left="862" w:right="862"/>
      <w:jc w:val="center"/>
    </w:pPr>
    <w:rPr>
      <w:i/>
      <w:iCs/>
    </w:rPr>
  </w:style>
  <w:style w:type="character" w:customStyle="1" w:styleId="QuoteChar">
    <w:name w:val="Quote Char"/>
    <w:basedOn w:val="DefaultParagraphFont"/>
    <w:link w:val="Quote"/>
    <w:uiPriority w:val="29"/>
    <w:rsid w:val="009A44A2"/>
    <w:rPr>
      <w:rFonts w:ascii="Arial" w:hAnsi="Arial" w:cs="Arial"/>
      <w:i/>
      <w:iCs/>
      <w:sz w:val="20"/>
      <w:szCs w:val="20"/>
      <w:lang w:val="en-AU"/>
    </w:rPr>
  </w:style>
  <w:style w:type="table" w:customStyle="1" w:styleId="TableLinks">
    <w:name w:val="Table Links"/>
    <w:basedOn w:val="TableNormal"/>
    <w:uiPriority w:val="99"/>
    <w:rsid w:val="00A44F7A"/>
    <w:pPr>
      <w:widowControl/>
    </w:pPr>
    <w:rPr>
      <w:rFonts w:ascii="Arial" w:hAnsi="Arial"/>
      <w:sz w:val="20"/>
    </w:rPr>
    <w:tblPr>
      <w:tblStyleRowBandSize w:val="1"/>
      <w:tblBorders>
        <w:top w:val="dotted" w:sz="4" w:space="0" w:color="808898"/>
        <w:left w:val="dotted" w:sz="4" w:space="0" w:color="808898"/>
        <w:bottom w:val="dotted" w:sz="4" w:space="0" w:color="808898"/>
        <w:right w:val="dotted" w:sz="4" w:space="0" w:color="808898"/>
      </w:tblBorders>
    </w:tblPr>
    <w:tblStylePr w:type="firstRow">
      <w:rPr>
        <w:rFonts w:ascii="Arial" w:hAnsi="Arial"/>
        <w:color w:val="auto"/>
        <w:sz w:val="20"/>
      </w:rPr>
      <w:tblPr/>
      <w:tcPr>
        <w:shd w:val="clear" w:color="auto" w:fill="F05B46"/>
      </w:tcPr>
    </w:tblStylePr>
  </w:style>
  <w:style w:type="character" w:customStyle="1" w:styleId="TitleChar">
    <w:name w:val="Title Char"/>
    <w:basedOn w:val="DefaultParagraphFont"/>
    <w:link w:val="Title"/>
    <w:uiPriority w:val="10"/>
    <w:rsid w:val="001C3381"/>
    <w:rPr>
      <w:rFonts w:ascii="Arial" w:hAnsi="Arial" w:cs="Arial"/>
      <w:color w:val="1A459C"/>
      <w:spacing w:val="-16"/>
      <w:sz w:val="56"/>
      <w:szCs w:val="20"/>
      <w:lang w:val="en-AU"/>
    </w:rPr>
  </w:style>
  <w:style w:type="table" w:customStyle="1" w:styleId="DataTrust">
    <w:name w:val="DataTrust"/>
    <w:basedOn w:val="TableINDIGO"/>
    <w:uiPriority w:val="99"/>
    <w:rsid w:val="00B9799E"/>
    <w:tblPr/>
    <w:tcPr>
      <w:shd w:val="clear" w:color="auto" w:fill="auto"/>
    </w:tcPr>
    <w:tblStylePr w:type="firstRow">
      <w:pPr>
        <w:wordWrap/>
        <w:spacing w:beforeLines="0" w:before="0" w:beforeAutospacing="0" w:afterLines="0" w:after="0" w:afterAutospacing="0" w:line="240" w:lineRule="auto"/>
      </w:pPr>
      <w:rPr>
        <w:rFonts w:ascii="Arial" w:hAnsi="Arial"/>
        <w:b w:val="0"/>
        <w:color w:val="FFFFFF" w:themeColor="background1"/>
        <w:sz w:val="20"/>
      </w:rPr>
      <w:tblPr/>
      <w:tcPr>
        <w:shd w:val="clear" w:color="auto" w:fill="1A459C" w:themeFill="text2"/>
      </w:tcPr>
    </w:tblStylePr>
    <w:tblStylePr w:type="band1Horz">
      <w:pPr>
        <w:wordWrap/>
        <w:spacing w:beforeLines="0" w:before="0" w:beforeAutospacing="0" w:afterLines="0" w:after="0" w:afterAutospacing="0" w:line="264" w:lineRule="auto"/>
      </w:pPr>
      <w:rPr>
        <w:rFonts w:ascii="Arial" w:hAnsi="Arial"/>
        <w:sz w:val="20"/>
      </w:rPr>
      <w:tblPr/>
      <w:tcPr>
        <w:shd w:val="clear" w:color="auto" w:fill="FFFFFF" w:themeFill="background1"/>
      </w:tcPr>
    </w:tblStylePr>
    <w:tblStylePr w:type="band2Horz">
      <w:pPr>
        <w:wordWrap/>
        <w:spacing w:beforeLines="0" w:before="0" w:beforeAutospacing="0" w:afterLines="0" w:after="0" w:afterAutospacing="0" w:line="264" w:lineRule="auto"/>
      </w:pPr>
      <w:rPr>
        <w:rFonts w:ascii="Arial" w:hAnsi="Arial"/>
        <w:sz w:val="20"/>
      </w:rPr>
      <w:tblPr/>
      <w:tcPr>
        <w:shd w:val="clear" w:color="auto" w:fill="F2F4F8"/>
      </w:tcPr>
    </w:tblStylePr>
  </w:style>
  <w:style w:type="character" w:customStyle="1" w:styleId="Heading3Char">
    <w:name w:val="Heading 3 Char"/>
    <w:basedOn w:val="DefaultParagraphFont"/>
    <w:link w:val="Heading3"/>
    <w:uiPriority w:val="9"/>
    <w:rsid w:val="00EF1005"/>
    <w:rPr>
      <w:rFonts w:ascii="Arial" w:eastAsiaTheme="majorEastAsia" w:hAnsi="Arial" w:cs="Arial"/>
      <w:b/>
      <w:color w:val="808898"/>
      <w:spacing w:val="-10"/>
      <w:sz w:val="32"/>
      <w:szCs w:val="32"/>
      <w:lang w:val="en-AU"/>
    </w:rPr>
  </w:style>
  <w:style w:type="character" w:styleId="PlaceholderText">
    <w:name w:val="Placeholder Text"/>
    <w:basedOn w:val="DefaultParagraphFont"/>
    <w:uiPriority w:val="99"/>
    <w:semiHidden/>
    <w:rsid w:val="0091012A"/>
    <w:rPr>
      <w:color w:val="808080"/>
    </w:rPr>
  </w:style>
  <w:style w:type="character" w:customStyle="1" w:styleId="BodyTextChar">
    <w:name w:val="Body Text Char"/>
    <w:basedOn w:val="DefaultParagraphFont"/>
    <w:link w:val="BodyText"/>
    <w:uiPriority w:val="1"/>
    <w:rsid w:val="00344896"/>
    <w:rPr>
      <w:rFonts w:ascii="Arial" w:hAnsi="Arial" w:cs="Arial"/>
      <w:sz w:val="20"/>
      <w:szCs w:val="20"/>
      <w:lang w:val="en-AU"/>
    </w:rPr>
  </w:style>
  <w:style w:type="paragraph" w:styleId="ListBullet">
    <w:name w:val="List Bullet"/>
    <w:basedOn w:val="ListParagraph"/>
    <w:uiPriority w:val="99"/>
    <w:unhideWhenUsed/>
    <w:rsid w:val="00477F69"/>
    <w:pPr>
      <w:spacing w:before="0" w:after="120"/>
    </w:pPr>
  </w:style>
  <w:style w:type="paragraph" w:styleId="ListNumber">
    <w:name w:val="List Number"/>
    <w:basedOn w:val="ListBullet"/>
    <w:uiPriority w:val="99"/>
    <w:unhideWhenUsed/>
    <w:rsid w:val="00CC59B6"/>
    <w:pPr>
      <w:numPr>
        <w:numId w:val="3"/>
      </w:numPr>
      <w:ind w:left="714" w:hanging="357"/>
    </w:pPr>
  </w:style>
  <w:style w:type="paragraph" w:customStyle="1" w:styleId="Figure">
    <w:name w:val="Figure"/>
    <w:basedOn w:val="Normal"/>
    <w:uiPriority w:val="1"/>
    <w:qFormat/>
    <w:rsid w:val="00EF1005"/>
    <w:pPr>
      <w:spacing w:before="240" w:after="120"/>
    </w:pPr>
    <w:rPr>
      <w:i/>
      <w:sz w:val="16"/>
      <w:szCs w:val="16"/>
    </w:rPr>
  </w:style>
  <w:style w:type="table" w:styleId="GridTable1Light">
    <w:name w:val="Grid Table 1 Light"/>
    <w:basedOn w:val="TableNormal"/>
    <w:uiPriority w:val="46"/>
    <w:rsid w:val="0091012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1012A"/>
    <w:tblPr>
      <w:tblStyleRowBandSize w:val="1"/>
      <w:tblStyleColBandSize w:val="1"/>
      <w:tblBorders>
        <w:top w:val="single" w:sz="4" w:space="0" w:color="8EADEC" w:themeColor="accent1" w:themeTint="66"/>
        <w:left w:val="single" w:sz="4" w:space="0" w:color="8EADEC" w:themeColor="accent1" w:themeTint="66"/>
        <w:bottom w:val="single" w:sz="4" w:space="0" w:color="8EADEC" w:themeColor="accent1" w:themeTint="66"/>
        <w:right w:val="single" w:sz="4" w:space="0" w:color="8EADEC" w:themeColor="accent1" w:themeTint="66"/>
        <w:insideH w:val="single" w:sz="4" w:space="0" w:color="8EADEC" w:themeColor="accent1" w:themeTint="66"/>
        <w:insideV w:val="single" w:sz="4" w:space="0" w:color="8EADEC" w:themeColor="accent1" w:themeTint="66"/>
      </w:tblBorders>
    </w:tblPr>
    <w:tblStylePr w:type="firstRow">
      <w:rPr>
        <w:b/>
        <w:bCs/>
      </w:rPr>
      <w:tblPr/>
      <w:tcPr>
        <w:tcBorders>
          <w:bottom w:val="single" w:sz="12" w:space="0" w:color="5684E2" w:themeColor="accent1" w:themeTint="99"/>
        </w:tcBorders>
      </w:tcPr>
    </w:tblStylePr>
    <w:tblStylePr w:type="lastRow">
      <w:rPr>
        <w:b/>
        <w:bCs/>
      </w:rPr>
      <w:tblPr/>
      <w:tcPr>
        <w:tcBorders>
          <w:top w:val="double" w:sz="2" w:space="0" w:color="5684E2"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1012A"/>
    <w:tblPr>
      <w:tblStyleRowBandSize w:val="1"/>
      <w:tblStyleColBandSize w:val="1"/>
      <w:tblBorders>
        <w:top w:val="single" w:sz="4" w:space="0" w:color="7BC7FF" w:themeColor="accent2" w:themeTint="66"/>
        <w:left w:val="single" w:sz="4" w:space="0" w:color="7BC7FF" w:themeColor="accent2" w:themeTint="66"/>
        <w:bottom w:val="single" w:sz="4" w:space="0" w:color="7BC7FF" w:themeColor="accent2" w:themeTint="66"/>
        <w:right w:val="single" w:sz="4" w:space="0" w:color="7BC7FF" w:themeColor="accent2" w:themeTint="66"/>
        <w:insideH w:val="single" w:sz="4" w:space="0" w:color="7BC7FF" w:themeColor="accent2" w:themeTint="66"/>
        <w:insideV w:val="single" w:sz="4" w:space="0" w:color="7BC7FF" w:themeColor="accent2" w:themeTint="66"/>
      </w:tblBorders>
    </w:tblPr>
    <w:tblStylePr w:type="firstRow">
      <w:rPr>
        <w:b/>
        <w:bCs/>
      </w:rPr>
      <w:tblPr/>
      <w:tcPr>
        <w:tcBorders>
          <w:bottom w:val="single" w:sz="12" w:space="0" w:color="39ABFF" w:themeColor="accent2" w:themeTint="99"/>
        </w:tcBorders>
      </w:tcPr>
    </w:tblStylePr>
    <w:tblStylePr w:type="lastRow">
      <w:rPr>
        <w:b/>
        <w:bCs/>
      </w:rPr>
      <w:tblPr/>
      <w:tcPr>
        <w:tcBorders>
          <w:top w:val="double" w:sz="2" w:space="0" w:color="39AB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1012A"/>
    <w:tblPr>
      <w:tblStyleRowBandSize w:val="1"/>
      <w:tblStyleColBandSize w:val="1"/>
      <w:tblBorders>
        <w:top w:val="single" w:sz="4" w:space="0" w:color="CCCFD5" w:themeColor="accent3" w:themeTint="66"/>
        <w:left w:val="single" w:sz="4" w:space="0" w:color="CCCFD5" w:themeColor="accent3" w:themeTint="66"/>
        <w:bottom w:val="single" w:sz="4" w:space="0" w:color="CCCFD5" w:themeColor="accent3" w:themeTint="66"/>
        <w:right w:val="single" w:sz="4" w:space="0" w:color="CCCFD5" w:themeColor="accent3" w:themeTint="66"/>
        <w:insideH w:val="single" w:sz="4" w:space="0" w:color="CCCFD5" w:themeColor="accent3" w:themeTint="66"/>
        <w:insideV w:val="single" w:sz="4" w:space="0" w:color="CCCFD5" w:themeColor="accent3" w:themeTint="66"/>
      </w:tblBorders>
    </w:tblPr>
    <w:tblStylePr w:type="firstRow">
      <w:rPr>
        <w:b/>
        <w:bCs/>
      </w:rPr>
      <w:tblPr/>
      <w:tcPr>
        <w:tcBorders>
          <w:bottom w:val="single" w:sz="12" w:space="0" w:color="B2B7C1" w:themeColor="accent3" w:themeTint="99"/>
        </w:tcBorders>
      </w:tcPr>
    </w:tblStylePr>
    <w:tblStylePr w:type="lastRow">
      <w:rPr>
        <w:b/>
        <w:bCs/>
      </w:rPr>
      <w:tblPr/>
      <w:tcPr>
        <w:tcBorders>
          <w:top w:val="double" w:sz="2" w:space="0" w:color="B2B7C1"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1012A"/>
    <w:tblPr>
      <w:tblStyleRowBandSize w:val="1"/>
      <w:tblStyleColBandSize w:val="1"/>
      <w:tblBorders>
        <w:top w:val="single" w:sz="4" w:space="0" w:color="FF91D1" w:themeColor="accent4" w:themeTint="66"/>
        <w:left w:val="single" w:sz="4" w:space="0" w:color="FF91D1" w:themeColor="accent4" w:themeTint="66"/>
        <w:bottom w:val="single" w:sz="4" w:space="0" w:color="FF91D1" w:themeColor="accent4" w:themeTint="66"/>
        <w:right w:val="single" w:sz="4" w:space="0" w:color="FF91D1" w:themeColor="accent4" w:themeTint="66"/>
        <w:insideH w:val="single" w:sz="4" w:space="0" w:color="FF91D1" w:themeColor="accent4" w:themeTint="66"/>
        <w:insideV w:val="single" w:sz="4" w:space="0" w:color="FF91D1" w:themeColor="accent4" w:themeTint="66"/>
      </w:tblBorders>
    </w:tblPr>
    <w:tblStylePr w:type="firstRow">
      <w:rPr>
        <w:b/>
        <w:bCs/>
      </w:rPr>
      <w:tblPr/>
      <w:tcPr>
        <w:tcBorders>
          <w:bottom w:val="single" w:sz="12" w:space="0" w:color="FF5ABB" w:themeColor="accent4" w:themeTint="99"/>
        </w:tcBorders>
      </w:tcPr>
    </w:tblStylePr>
    <w:tblStylePr w:type="lastRow">
      <w:rPr>
        <w:b/>
        <w:bCs/>
      </w:rPr>
      <w:tblPr/>
      <w:tcPr>
        <w:tcBorders>
          <w:top w:val="double" w:sz="2" w:space="0" w:color="FF5ABB" w:themeColor="accent4" w:themeTint="99"/>
        </w:tcBorders>
      </w:tcPr>
    </w:tblStylePr>
    <w:tblStylePr w:type="firstCol">
      <w:rPr>
        <w:b/>
        <w:bCs/>
      </w:rPr>
    </w:tblStylePr>
    <w:tblStylePr w:type="lastCol">
      <w:rPr>
        <w:b/>
        <w:bCs/>
      </w:rPr>
    </w:tblStylePr>
  </w:style>
  <w:style w:type="character" w:customStyle="1" w:styleId="Heading4Char">
    <w:name w:val="Heading 4 Char"/>
    <w:basedOn w:val="DefaultParagraphFont"/>
    <w:link w:val="Heading4"/>
    <w:uiPriority w:val="9"/>
    <w:rsid w:val="00EF1005"/>
    <w:rPr>
      <w:rFonts w:ascii="Arial" w:eastAsiaTheme="majorEastAsia" w:hAnsi="Arial" w:cstheme="majorBidi"/>
      <w:b/>
      <w:iCs/>
      <w:color w:val="EB008B"/>
      <w:sz w:val="24"/>
      <w:szCs w:val="24"/>
      <w:lang w:val="en-AU"/>
    </w:rPr>
  </w:style>
  <w:style w:type="character" w:customStyle="1" w:styleId="Heading5Char">
    <w:name w:val="Heading 5 Char"/>
    <w:basedOn w:val="DefaultParagraphFont"/>
    <w:link w:val="Heading5"/>
    <w:uiPriority w:val="9"/>
    <w:rsid w:val="00EF1005"/>
    <w:rPr>
      <w:rFonts w:ascii="Arial" w:eastAsiaTheme="majorEastAsia" w:hAnsi="Arial" w:cstheme="majorBidi"/>
      <w:b/>
      <w:color w:val="00BAF1"/>
      <w:sz w:val="24"/>
      <w:szCs w:val="24"/>
      <w:lang w:val="en-AU"/>
    </w:rPr>
  </w:style>
  <w:style w:type="character" w:customStyle="1" w:styleId="Heading6Char">
    <w:name w:val="Heading 6 Char"/>
    <w:basedOn w:val="DefaultParagraphFont"/>
    <w:link w:val="Heading6"/>
    <w:uiPriority w:val="9"/>
    <w:semiHidden/>
    <w:rsid w:val="0091012A"/>
    <w:rPr>
      <w:rFonts w:asciiTheme="majorHAnsi" w:eastAsiaTheme="majorEastAsia" w:hAnsiTheme="majorHAnsi" w:cstheme="majorBidi"/>
      <w:color w:val="006699"/>
    </w:rPr>
  </w:style>
  <w:style w:type="character" w:styleId="Hyperlink">
    <w:name w:val="Hyperlink"/>
    <w:basedOn w:val="DefaultParagraphFont"/>
    <w:uiPriority w:val="99"/>
    <w:unhideWhenUsed/>
    <w:rsid w:val="0091012A"/>
    <w:rPr>
      <w:color w:val="006699"/>
      <w:u w:val="single"/>
    </w:rPr>
  </w:style>
  <w:style w:type="table" w:styleId="ListTable1Light-Accent1">
    <w:name w:val="List Table 1 Light Accent 1"/>
    <w:basedOn w:val="TableNormal"/>
    <w:uiPriority w:val="46"/>
    <w:rsid w:val="0091012A"/>
    <w:tblPr>
      <w:tblStyleRowBandSize w:val="1"/>
      <w:tblStyleColBandSize w:val="1"/>
    </w:tblPr>
    <w:tblStylePr w:type="firstRow">
      <w:rPr>
        <w:b/>
        <w:bCs/>
      </w:rPr>
      <w:tblPr/>
      <w:tcPr>
        <w:tcBorders>
          <w:bottom w:val="single" w:sz="4" w:space="0" w:color="5684E2" w:themeColor="accent1" w:themeTint="99"/>
        </w:tcBorders>
      </w:tcPr>
    </w:tblStylePr>
    <w:tblStylePr w:type="lastRow">
      <w:rPr>
        <w:b/>
        <w:bCs/>
      </w:rPr>
      <w:tblPr/>
      <w:tcPr>
        <w:tcBorders>
          <w:top w:val="single" w:sz="4" w:space="0" w:color="5684E2" w:themeColor="accent1" w:themeTint="99"/>
        </w:tcBorders>
      </w:tcPr>
    </w:tblStylePr>
    <w:tblStylePr w:type="firstCol">
      <w:rPr>
        <w:b/>
        <w:bCs/>
      </w:rPr>
    </w:tblStylePr>
    <w:tblStylePr w:type="lastCol">
      <w:rPr>
        <w:b/>
        <w:bCs/>
      </w:rPr>
    </w:tblStylePr>
    <w:tblStylePr w:type="band1Vert">
      <w:tblPr/>
      <w:tcPr>
        <w:shd w:val="clear" w:color="auto" w:fill="C6D6F5" w:themeFill="accent1" w:themeFillTint="33"/>
      </w:tcPr>
    </w:tblStylePr>
    <w:tblStylePr w:type="band1Horz">
      <w:tblPr/>
      <w:tcPr>
        <w:shd w:val="clear" w:color="auto" w:fill="C6D6F5" w:themeFill="accent1" w:themeFillTint="33"/>
      </w:tcPr>
    </w:tblStylePr>
  </w:style>
  <w:style w:type="table" w:styleId="ListTable2-Accent1">
    <w:name w:val="List Table 2 Accent 1"/>
    <w:basedOn w:val="TableNormal"/>
    <w:uiPriority w:val="47"/>
    <w:rsid w:val="0091012A"/>
    <w:tblPr>
      <w:tblStyleRowBandSize w:val="1"/>
      <w:tblStyleColBandSize w:val="1"/>
      <w:tblBorders>
        <w:top w:val="single" w:sz="4" w:space="0" w:color="5684E2" w:themeColor="accent1" w:themeTint="99"/>
        <w:bottom w:val="single" w:sz="4" w:space="0" w:color="5684E2" w:themeColor="accent1" w:themeTint="99"/>
        <w:insideH w:val="single" w:sz="4" w:space="0" w:color="5684E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D6F5" w:themeFill="accent1" w:themeFillTint="33"/>
      </w:tcPr>
    </w:tblStylePr>
    <w:tblStylePr w:type="band1Horz">
      <w:tblPr/>
      <w:tcPr>
        <w:shd w:val="clear" w:color="auto" w:fill="C6D6F5" w:themeFill="accent1" w:themeFillTint="33"/>
      </w:tcPr>
    </w:tblStylePr>
  </w:style>
  <w:style w:type="paragraph" w:styleId="Subtitle">
    <w:name w:val="Subtitle"/>
    <w:next w:val="Normal"/>
    <w:link w:val="SubtitleChar"/>
    <w:uiPriority w:val="11"/>
    <w:rsid w:val="00EF1005"/>
    <w:pPr>
      <w:spacing w:after="240"/>
    </w:pPr>
    <w:rPr>
      <w:rFonts w:ascii="Arial" w:eastAsiaTheme="majorEastAsia" w:hAnsi="Arial" w:cs="Arial"/>
      <w:b/>
      <w:caps/>
      <w:color w:val="1A459C"/>
      <w:spacing w:val="-6"/>
      <w:sz w:val="24"/>
      <w:szCs w:val="24"/>
    </w:rPr>
  </w:style>
  <w:style w:type="character" w:customStyle="1" w:styleId="SubtitleChar">
    <w:name w:val="Subtitle Char"/>
    <w:basedOn w:val="DefaultParagraphFont"/>
    <w:link w:val="Subtitle"/>
    <w:uiPriority w:val="11"/>
    <w:rsid w:val="00EF1005"/>
    <w:rPr>
      <w:rFonts w:ascii="Arial" w:eastAsiaTheme="majorEastAsia" w:hAnsi="Arial" w:cs="Arial"/>
      <w:b/>
      <w:caps/>
      <w:color w:val="1A459C"/>
      <w:spacing w:val="-6"/>
      <w:sz w:val="24"/>
      <w:szCs w:val="24"/>
    </w:rPr>
  </w:style>
  <w:style w:type="paragraph" w:customStyle="1" w:styleId="TableText">
    <w:name w:val="Table Text"/>
    <w:uiPriority w:val="1"/>
    <w:qFormat/>
    <w:rsid w:val="00351781"/>
    <w:pPr>
      <w:widowControl/>
      <w:spacing w:line="288" w:lineRule="auto"/>
    </w:pPr>
    <w:rPr>
      <w:rFonts w:ascii="Arial" w:hAnsi="Arial" w:cs="Arial"/>
      <w:color w:val="000000" w:themeColor="text1"/>
      <w:sz w:val="20"/>
      <w:szCs w:val="20"/>
      <w:lang w:val="en-AU"/>
    </w:rPr>
  </w:style>
  <w:style w:type="paragraph" w:customStyle="1" w:styleId="TableBullet">
    <w:name w:val="Table Bullet"/>
    <w:basedOn w:val="TableText"/>
    <w:uiPriority w:val="1"/>
    <w:qFormat/>
    <w:rsid w:val="00076CCC"/>
    <w:pPr>
      <w:numPr>
        <w:numId w:val="5"/>
      </w:numPr>
      <w:ind w:left="341" w:hanging="284"/>
      <w:contextualSpacing/>
    </w:pPr>
  </w:style>
  <w:style w:type="paragraph" w:customStyle="1" w:styleId="TableNumb-List">
    <w:name w:val="Table Numb-List"/>
    <w:autoRedefine/>
    <w:uiPriority w:val="1"/>
    <w:qFormat/>
    <w:rsid w:val="00767F56"/>
    <w:pPr>
      <w:widowControl/>
      <w:numPr>
        <w:numId w:val="6"/>
      </w:numPr>
      <w:spacing w:line="264" w:lineRule="auto"/>
      <w:ind w:left="341" w:hanging="284"/>
    </w:pPr>
    <w:rPr>
      <w:rFonts w:ascii="Arial" w:hAnsi="Arial" w:cs="Arial"/>
      <w:color w:val="231F20"/>
      <w:sz w:val="20"/>
      <w:szCs w:val="20"/>
      <w:lang w:val="en-AU"/>
    </w:rPr>
  </w:style>
  <w:style w:type="table" w:customStyle="1" w:styleId="TablePlan2go">
    <w:name w:val="Table Plan2go"/>
    <w:basedOn w:val="TableNormal"/>
    <w:uiPriority w:val="99"/>
    <w:rsid w:val="0091012A"/>
    <w:pPr>
      <w:widowControl/>
      <w:spacing w:after="120" w:line="264" w:lineRule="auto"/>
    </w:pPr>
    <w:rPr>
      <w:color w:val="434953"/>
    </w:rPr>
    <w:tblPr>
      <w:tblStyleRowBandSize w:val="1"/>
      <w:tblCellMar>
        <w:top w:w="113" w:type="dxa"/>
        <w:left w:w="113" w:type="dxa"/>
      </w:tblCellMar>
    </w:tblPr>
    <w:trPr>
      <w:cantSplit/>
    </w:trPr>
    <w:tblStylePr w:type="firstRow">
      <w:pPr>
        <w:wordWrap/>
        <w:spacing w:beforeLines="0" w:before="0" w:beforeAutospacing="0" w:afterLines="0" w:after="0" w:afterAutospacing="0" w:line="240" w:lineRule="auto"/>
      </w:pPr>
      <w:rPr>
        <w:rFonts w:asciiTheme="majorHAnsi" w:hAnsiTheme="majorHAnsi"/>
        <w:b/>
        <w:sz w:val="22"/>
      </w:rPr>
      <w:tblPr>
        <w:tblCellMar>
          <w:top w:w="57" w:type="dxa"/>
          <w:left w:w="113" w:type="dxa"/>
          <w:bottom w:w="57" w:type="dxa"/>
          <w:right w:w="113" w:type="dxa"/>
        </w:tblCellMar>
      </w:tblPr>
      <w:trPr>
        <w:cantSplit w:val="0"/>
      </w:trPr>
      <w:tcPr>
        <w:tcBorders>
          <w:top w:val="single" w:sz="8" w:space="0" w:color="3BB54A"/>
          <w:left w:val="nil"/>
          <w:bottom w:val="single" w:sz="12" w:space="0" w:color="3BB54A"/>
          <w:right w:val="nil"/>
        </w:tcBorders>
        <w:shd w:val="clear" w:color="auto" w:fill="FFFFFF" w:themeFill="background1"/>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table" w:customStyle="1" w:styleId="TablePlan2go2">
    <w:name w:val="Table Plan2go 2"/>
    <w:basedOn w:val="TablePlan2go"/>
    <w:uiPriority w:val="99"/>
    <w:rsid w:val="0091012A"/>
    <w:tblPr/>
    <w:tblStylePr w:type="firstRow">
      <w:pPr>
        <w:wordWrap/>
        <w:spacing w:beforeLines="0" w:before="0" w:beforeAutospacing="0" w:afterLines="0" w:after="0" w:afterAutospacing="0" w:line="240" w:lineRule="auto"/>
        <w:jc w:val="left"/>
      </w:pPr>
      <w:rPr>
        <w:rFonts w:asciiTheme="majorHAnsi" w:hAnsiTheme="majorHAnsi"/>
        <w:b/>
        <w:sz w:val="22"/>
      </w:rPr>
      <w:tblPr>
        <w:tblCellMar>
          <w:top w:w="57" w:type="dxa"/>
          <w:left w:w="113" w:type="dxa"/>
          <w:bottom w:w="57" w:type="dxa"/>
          <w:right w:w="113" w:type="dxa"/>
        </w:tblCellMar>
      </w:tblPr>
      <w:trPr>
        <w:cantSplit w:val="0"/>
        <w:tblHeader/>
      </w:trPr>
      <w:tcPr>
        <w:tcBorders>
          <w:top w:val="single" w:sz="8" w:space="0" w:color="3BB54A"/>
          <w:left w:val="nil"/>
          <w:bottom w:val="single" w:sz="12" w:space="0" w:color="3BB54A"/>
          <w:right w:val="nil"/>
        </w:tcBorders>
        <w:shd w:val="clear" w:color="auto" w:fill="FFFFFF" w:themeFill="background1"/>
        <w:tcMar>
          <w:top w:w="57" w:type="dxa"/>
          <w:left w:w="0" w:type="nil"/>
          <w:bottom w:w="57" w:type="dxa"/>
          <w:right w:w="0" w:type="nil"/>
        </w:tcMar>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paragraph" w:customStyle="1" w:styleId="TableText-Sml">
    <w:name w:val="Table Text-Sml"/>
    <w:basedOn w:val="TableText"/>
    <w:uiPriority w:val="1"/>
    <w:qFormat/>
    <w:rsid w:val="0091012A"/>
    <w:rPr>
      <w:sz w:val="18"/>
      <w:szCs w:val="18"/>
    </w:rPr>
  </w:style>
  <w:style w:type="paragraph" w:styleId="TOC1">
    <w:name w:val="toc 1"/>
    <w:basedOn w:val="Normal"/>
    <w:next w:val="Normal"/>
    <w:autoRedefine/>
    <w:uiPriority w:val="39"/>
    <w:unhideWhenUsed/>
    <w:rsid w:val="00EC1F27"/>
    <w:pPr>
      <w:tabs>
        <w:tab w:val="left" w:pos="426"/>
        <w:tab w:val="right" w:leader="dot" w:pos="9854"/>
      </w:tabs>
      <w:spacing w:before="120" w:after="120"/>
    </w:pPr>
    <w:rPr>
      <w:b/>
      <w:noProof/>
      <w:color w:val="808898"/>
      <w:sz w:val="22"/>
    </w:rPr>
  </w:style>
  <w:style w:type="paragraph" w:styleId="TOC2">
    <w:name w:val="toc 2"/>
    <w:next w:val="Normal"/>
    <w:autoRedefine/>
    <w:uiPriority w:val="39"/>
    <w:unhideWhenUsed/>
    <w:rsid w:val="00EC1F27"/>
    <w:pPr>
      <w:tabs>
        <w:tab w:val="left" w:pos="709"/>
        <w:tab w:val="right" w:leader="dot" w:pos="9854"/>
      </w:tabs>
      <w:spacing w:before="60" w:after="60" w:line="312" w:lineRule="auto"/>
      <w:ind w:left="221"/>
    </w:pPr>
    <w:rPr>
      <w:rFonts w:ascii="Arial" w:hAnsi="Arial" w:cs="Arial"/>
      <w:noProof/>
      <w:sz w:val="20"/>
      <w:szCs w:val="20"/>
      <w:lang w:val="en-AU"/>
    </w:rPr>
  </w:style>
  <w:style w:type="paragraph" w:styleId="TOCHeading">
    <w:name w:val="TOC Heading"/>
    <w:next w:val="Normal"/>
    <w:uiPriority w:val="39"/>
    <w:unhideWhenUsed/>
    <w:qFormat/>
    <w:rsid w:val="00BC0809"/>
    <w:pPr>
      <w:spacing w:after="360"/>
    </w:pPr>
    <w:rPr>
      <w:rFonts w:ascii="Arial" w:eastAsiaTheme="majorEastAsia" w:hAnsi="Arial" w:cstheme="majorBidi"/>
      <w:color w:val="1A459C" w:themeColor="accent1"/>
      <w:spacing w:val="-6"/>
      <w:sz w:val="40"/>
      <w:szCs w:val="52"/>
    </w:rPr>
  </w:style>
  <w:style w:type="paragraph" w:customStyle="1" w:styleId="TableHeader">
    <w:name w:val="Table Header"/>
    <w:basedOn w:val="TableText"/>
    <w:uiPriority w:val="1"/>
    <w:qFormat/>
    <w:rsid w:val="00E6566D"/>
    <w:pPr>
      <w:spacing w:line="240" w:lineRule="auto"/>
    </w:pPr>
    <w:rPr>
      <w:b/>
      <w:color w:val="FFFFFF" w:themeColor="background1"/>
    </w:rPr>
  </w:style>
  <w:style w:type="paragraph" w:styleId="ListBullet2">
    <w:name w:val="List Bullet 2"/>
    <w:basedOn w:val="ListBullet"/>
    <w:uiPriority w:val="99"/>
    <w:unhideWhenUsed/>
    <w:qFormat/>
    <w:rsid w:val="00CC59B6"/>
    <w:pPr>
      <w:numPr>
        <w:numId w:val="2"/>
      </w:numPr>
      <w:ind w:left="1281" w:hanging="357"/>
    </w:pPr>
  </w:style>
  <w:style w:type="paragraph" w:styleId="ListNumber2">
    <w:name w:val="List Number 2"/>
    <w:basedOn w:val="ListNumber"/>
    <w:uiPriority w:val="99"/>
    <w:unhideWhenUsed/>
    <w:qFormat/>
    <w:rsid w:val="00CC59B6"/>
    <w:pPr>
      <w:numPr>
        <w:numId w:val="4"/>
      </w:numPr>
      <w:ind w:left="1281" w:hanging="357"/>
    </w:pPr>
  </w:style>
  <w:style w:type="table" w:customStyle="1" w:styleId="TableINDIGO">
    <w:name w:val="Table INDIGO"/>
    <w:basedOn w:val="TableNormal"/>
    <w:uiPriority w:val="99"/>
    <w:rsid w:val="00AC5F93"/>
    <w:pPr>
      <w:widowControl/>
      <w:spacing w:line="264" w:lineRule="auto"/>
    </w:pPr>
    <w:rPr>
      <w:rFonts w:ascii="Arial" w:hAnsi="Arial"/>
      <w:sz w:val="20"/>
    </w:rPr>
    <w:tblPr>
      <w:tblStyleRowBandSize w:val="1"/>
      <w:tblBorders>
        <w:top w:val="single" w:sz="4" w:space="0" w:color="3C496B"/>
        <w:bottom w:val="single" w:sz="4" w:space="0" w:color="3C496B"/>
        <w:insideH w:val="single" w:sz="4" w:space="0" w:color="3C496B"/>
        <w:insideV w:val="single" w:sz="4" w:space="0" w:color="3C496B"/>
      </w:tblBorders>
      <w:tblCellMar>
        <w:top w:w="113" w:type="dxa"/>
        <w:left w:w="113" w:type="dxa"/>
        <w:bottom w:w="85" w:type="dxa"/>
      </w:tblCellMar>
    </w:tblPr>
    <w:trPr>
      <w:cantSplit/>
    </w:trPr>
    <w:tblStylePr w:type="firstRow">
      <w:pPr>
        <w:wordWrap/>
        <w:spacing w:beforeLines="0" w:before="0" w:beforeAutospacing="0" w:afterLines="0" w:after="0" w:afterAutospacing="0" w:line="240" w:lineRule="auto"/>
      </w:pPr>
      <w:rPr>
        <w:rFonts w:ascii="Segoe UI" w:hAnsi="Segoe UI"/>
        <w:b w:val="0"/>
        <w:color w:val="FFFFFF"/>
        <w:sz w:val="20"/>
      </w:rPr>
      <w:tblPr/>
      <w:tcPr>
        <w:shd w:val="clear" w:color="auto" w:fill="3C496B"/>
      </w:tcPr>
    </w:tblStylePr>
    <w:tblStylePr w:type="band1Horz">
      <w:pPr>
        <w:wordWrap/>
        <w:spacing w:beforeLines="0" w:before="0" w:beforeAutospacing="0" w:afterLines="0" w:after="0" w:afterAutospacing="0" w:line="264" w:lineRule="auto"/>
      </w:pPr>
      <w:rPr>
        <w:rFonts w:ascii="Segoe UI" w:hAnsi="Segoe UI"/>
        <w:sz w:val="20"/>
      </w:rPr>
      <w:tblPr/>
      <w:tcPr>
        <w:shd w:val="clear" w:color="auto" w:fill="FFFFFF" w:themeFill="background1"/>
      </w:tcPr>
    </w:tblStylePr>
    <w:tblStylePr w:type="band2Horz">
      <w:pPr>
        <w:wordWrap/>
        <w:spacing w:beforeLines="0" w:before="0" w:beforeAutospacing="0" w:afterLines="0" w:after="0" w:afterAutospacing="0" w:line="264" w:lineRule="auto"/>
      </w:pPr>
      <w:rPr>
        <w:rFonts w:ascii="Segoe UI" w:hAnsi="Segoe UI"/>
        <w:sz w:val="20"/>
      </w:rPr>
      <w:tblPr/>
      <w:tcPr>
        <w:shd w:val="clear" w:color="auto" w:fill="EEEFF2"/>
      </w:tcPr>
    </w:tblStylePr>
  </w:style>
  <w:style w:type="paragraph" w:customStyle="1" w:styleId="TableParagraph">
    <w:name w:val="Table Paragraph"/>
    <w:basedOn w:val="TableText"/>
    <w:uiPriority w:val="1"/>
    <w:qFormat/>
    <w:rsid w:val="00EA32B4"/>
    <w:pPr>
      <w:spacing w:after="240"/>
    </w:pPr>
  </w:style>
  <w:style w:type="paragraph" w:customStyle="1" w:styleId="Address">
    <w:name w:val="Address"/>
    <w:basedOn w:val="Normal"/>
    <w:uiPriority w:val="1"/>
    <w:qFormat/>
    <w:rsid w:val="0040243B"/>
    <w:pPr>
      <w:spacing w:before="0" w:after="0"/>
    </w:pPr>
  </w:style>
  <w:style w:type="paragraph" w:customStyle="1" w:styleId="Logo">
    <w:name w:val="Logo"/>
    <w:basedOn w:val="Header"/>
    <w:uiPriority w:val="1"/>
    <w:qFormat/>
    <w:rsid w:val="0098618A"/>
    <w:pPr>
      <w:spacing w:after="360" w:line="240" w:lineRule="auto"/>
    </w:pPr>
  </w:style>
  <w:style w:type="paragraph" w:customStyle="1" w:styleId="Appendix">
    <w:name w:val="Appendix"/>
    <w:uiPriority w:val="1"/>
    <w:qFormat/>
    <w:rsid w:val="005A150A"/>
    <w:pPr>
      <w:spacing w:after="240"/>
    </w:pPr>
    <w:rPr>
      <w:rFonts w:ascii="Arial" w:eastAsia="Times New Roman" w:hAnsi="Arial" w:cs="Arial"/>
      <w:color w:val="0069B4"/>
      <w:spacing w:val="-6"/>
      <w:sz w:val="40"/>
      <w:szCs w:val="40"/>
      <w:lang w:val="en-AU"/>
    </w:rPr>
  </w:style>
  <w:style w:type="paragraph" w:customStyle="1" w:styleId="Default">
    <w:name w:val="Default"/>
    <w:rsid w:val="005D1DC5"/>
    <w:pPr>
      <w:widowControl/>
      <w:autoSpaceDE w:val="0"/>
      <w:autoSpaceDN w:val="0"/>
      <w:adjustRightInd w:val="0"/>
    </w:pPr>
    <w:rPr>
      <w:rFonts w:ascii="Cambria" w:hAnsi="Cambria" w:cs="Cambria"/>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5791">
      <w:bodyDiv w:val="1"/>
      <w:marLeft w:val="0"/>
      <w:marRight w:val="0"/>
      <w:marTop w:val="0"/>
      <w:marBottom w:val="0"/>
      <w:divBdr>
        <w:top w:val="none" w:sz="0" w:space="0" w:color="auto"/>
        <w:left w:val="none" w:sz="0" w:space="0" w:color="auto"/>
        <w:bottom w:val="none" w:sz="0" w:space="0" w:color="auto"/>
        <w:right w:val="none" w:sz="0" w:space="0" w:color="auto"/>
      </w:divBdr>
    </w:div>
    <w:div w:id="356195790">
      <w:bodyDiv w:val="1"/>
      <w:marLeft w:val="0"/>
      <w:marRight w:val="0"/>
      <w:marTop w:val="0"/>
      <w:marBottom w:val="0"/>
      <w:divBdr>
        <w:top w:val="none" w:sz="0" w:space="0" w:color="auto"/>
        <w:left w:val="none" w:sz="0" w:space="0" w:color="auto"/>
        <w:bottom w:val="none" w:sz="0" w:space="0" w:color="auto"/>
        <w:right w:val="none" w:sz="0" w:space="0" w:color="auto"/>
      </w:divBdr>
    </w:div>
    <w:div w:id="997539383">
      <w:bodyDiv w:val="1"/>
      <w:marLeft w:val="0"/>
      <w:marRight w:val="0"/>
      <w:marTop w:val="0"/>
      <w:marBottom w:val="0"/>
      <w:divBdr>
        <w:top w:val="none" w:sz="0" w:space="0" w:color="auto"/>
        <w:left w:val="none" w:sz="0" w:space="0" w:color="auto"/>
        <w:bottom w:val="none" w:sz="0" w:space="0" w:color="auto"/>
        <w:right w:val="none" w:sz="0" w:space="0" w:color="auto"/>
      </w:divBdr>
    </w:div>
    <w:div w:id="1607733250">
      <w:bodyDiv w:val="1"/>
      <w:marLeft w:val="0"/>
      <w:marRight w:val="0"/>
      <w:marTop w:val="0"/>
      <w:marBottom w:val="0"/>
      <w:divBdr>
        <w:top w:val="none" w:sz="0" w:space="0" w:color="auto"/>
        <w:left w:val="none" w:sz="0" w:space="0" w:color="auto"/>
        <w:bottom w:val="none" w:sz="0" w:space="0" w:color="auto"/>
        <w:right w:val="none" w:sz="0" w:space="0" w:color="auto"/>
      </w:divBdr>
    </w:div>
    <w:div w:id="1907102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A%20BSBWHS501%20revise\DT_Blank-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FEEC0FFD3CD48D0951B5C7E766EECDB"/>
        <w:category>
          <w:name w:val="General"/>
          <w:gallery w:val="placeholder"/>
        </w:category>
        <w:types>
          <w:type w:val="bbPlcHdr"/>
        </w:types>
        <w:behaviors>
          <w:behavior w:val="content"/>
        </w:behaviors>
        <w:guid w:val="{EFA58B49-9BC8-4A5D-B277-79697EBB483F}"/>
      </w:docPartPr>
      <w:docPartBody>
        <w:p w:rsidR="008C1726" w:rsidRDefault="008C1726">
          <w:pPr>
            <w:pStyle w:val="5FEEC0FFD3CD48D0951B5C7E766EECDB"/>
          </w:pPr>
          <w:r w:rsidRPr="00B22BA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726"/>
    <w:rsid w:val="008C17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FEEC0FFD3CD48D0951B5C7E766EECDB">
    <w:name w:val="5FEEC0FFD3CD48D0951B5C7E766EEC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DataTrust">
      <a:dk1>
        <a:sysClr val="windowText" lastClr="000000"/>
      </a:dk1>
      <a:lt1>
        <a:srgbClr val="FFFFFF"/>
      </a:lt1>
      <a:dk2>
        <a:srgbClr val="1A459C"/>
      </a:dk2>
      <a:lt2>
        <a:srgbClr val="E7E6E6"/>
      </a:lt2>
      <a:accent1>
        <a:srgbClr val="1A459C"/>
      </a:accent1>
      <a:accent2>
        <a:srgbClr val="0069B4"/>
      </a:accent2>
      <a:accent3>
        <a:srgbClr val="808898"/>
      </a:accent3>
      <a:accent4>
        <a:srgbClr val="EB008B"/>
      </a:accent4>
      <a:accent5>
        <a:srgbClr val="00BAF1"/>
      </a:accent5>
      <a:accent6>
        <a:srgbClr val="EEEFF2"/>
      </a:accent6>
      <a:hlink>
        <a:srgbClr val="00BAF1"/>
      </a:hlink>
      <a:folHlink>
        <a:srgbClr val="0069B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1CE4F7B357EB469B32CF6CE7167475" ma:contentTypeVersion="11" ma:contentTypeDescription="Create a new document." ma:contentTypeScope="" ma:versionID="d8868b806bdc30bb258135c7e492bc7e">
  <xsd:schema xmlns:xsd="http://www.w3.org/2001/XMLSchema" xmlns:xs="http://www.w3.org/2001/XMLSchema" xmlns:p="http://schemas.microsoft.com/office/2006/metadata/properties" xmlns:ns2="b798198a-4fbf-42be-8530-1d0c80d0fe61" xmlns:ns3="389f41fd-c1fd-42a7-9d73-f4e35625c411" targetNamespace="http://schemas.microsoft.com/office/2006/metadata/properties" ma:root="true" ma:fieldsID="d8f6c9a8cfc0f1307db5158e690c8d81" ns2:_="" ns3:_="">
    <xsd:import namespace="b798198a-4fbf-42be-8530-1d0c80d0fe61"/>
    <xsd:import namespace="389f41fd-c1fd-42a7-9d73-f4e35625c4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EventHashCode" minOccurs="0"/>
                <xsd:element ref="ns2:MediaServiceGenerationTim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8198a-4fbf-42be-8530-1d0c80d0f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f41fd-c1fd-42a7-9d73-f4e35625c41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E47C6-434E-47BD-96E9-C0420459727F}">
  <ds:schemaRefs>
    <ds:schemaRef ds:uri="http://schemas.microsoft.com/office/2006/documentManagement/types"/>
    <ds:schemaRef ds:uri="b798198a-4fbf-42be-8530-1d0c80d0fe61"/>
    <ds:schemaRef ds:uri="http://schemas.openxmlformats.org/package/2006/metadata/core-properties"/>
    <ds:schemaRef ds:uri="http://purl.org/dc/elements/1.1/"/>
    <ds:schemaRef ds:uri="http://schemas.microsoft.com/office/infopath/2007/PartnerControls"/>
    <ds:schemaRef ds:uri="http://purl.org/dc/terms/"/>
    <ds:schemaRef ds:uri="389f41fd-c1fd-42a7-9d73-f4e35625c4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69087FE-F0E5-400A-9D7C-E6F2DA03D867}">
  <ds:schemaRefs>
    <ds:schemaRef ds:uri="http://schemas.microsoft.com/sharepoint/v3/contenttype/forms"/>
  </ds:schemaRefs>
</ds:datastoreItem>
</file>

<file path=customXml/itemProps3.xml><?xml version="1.0" encoding="utf-8"?>
<ds:datastoreItem xmlns:ds="http://schemas.openxmlformats.org/officeDocument/2006/customXml" ds:itemID="{753F9B7C-C248-43D3-8D16-1701FE501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8198a-4fbf-42be-8530-1d0c80d0fe61"/>
    <ds:schemaRef ds:uri="389f41fd-c1fd-42a7-9d73-f4e35625c4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EA7470-6071-491F-BFE5-3D1624B58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DT_Blank-portrait</Template>
  <TotalTime>0</TotalTime>
  <Pages>4</Pages>
  <Words>1141</Words>
  <Characters>6508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Position Description</vt:lpstr>
    </vt:vector>
  </TitlesOfParts>
  <Company>Drag</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Description</dc:title>
  <dc:creator>Suzanne Petkovic</dc:creator>
  <cp:lastModifiedBy>Jen Benson (Jennifer)</cp:lastModifiedBy>
  <cp:revision>2</cp:revision>
  <dcterms:created xsi:type="dcterms:W3CDTF">2020-01-30T23:41:00Z</dcterms:created>
  <dcterms:modified xsi:type="dcterms:W3CDTF">2020-01-30T23:41:00Z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2014-04-17T00:00:00Z</vt:filetime>
  </property>
  <property fmtid="{D5CDD505-2E9C-101B-9397-08002B2CF9AE}" pid="3" name="LastSaved">
    <vt:filetime>2014-04-17T00:00:00Z</vt:filetime>
  </property>
  <property fmtid="{D5CDD505-2E9C-101B-9397-08002B2CF9AE}" pid="4" name="ContentTypeId">
    <vt:lpwstr>0x010100221CE4F7B357EB469B32CF6CE7167475</vt:lpwstr>
  </property>
  <property fmtid="{D5CDD505-2E9C-101B-9397-08002B2CF9AE}" pid="5" name="MSIP_Label_1124e982-4ed1-4819-8c70-4a27f3d38393_Enabled">
    <vt:lpwstr>true</vt:lpwstr>
  </property>
  <property fmtid="{D5CDD505-2E9C-101B-9397-08002B2CF9AE}" pid="6" name="MSIP_Label_1124e982-4ed1-4819-8c70-4a27f3d38393_SetDate">
    <vt:lpwstr>2020-01-23T01:35:11Z</vt:lpwstr>
  </property>
  <property fmtid="{D5CDD505-2E9C-101B-9397-08002B2CF9AE}" pid="7" name="MSIP_Label_1124e982-4ed1-4819-8c70-4a27f3d38393_Method">
    <vt:lpwstr>Standard</vt:lpwstr>
  </property>
  <property fmtid="{D5CDD505-2E9C-101B-9397-08002B2CF9AE}" pid="8" name="MSIP_Label_1124e982-4ed1-4819-8c70-4a27f3d38393_Name">
    <vt:lpwstr>No DLM Required</vt:lpwstr>
  </property>
  <property fmtid="{D5CDD505-2E9C-101B-9397-08002B2CF9AE}" pid="9" name="MSIP_Label_1124e982-4ed1-4819-8c70-4a27f3d38393_SiteId">
    <vt:lpwstr>19537222-55d7-4581-84fb-c2da6e835c74</vt:lpwstr>
  </property>
  <property fmtid="{D5CDD505-2E9C-101B-9397-08002B2CF9AE}" pid="10" name="MSIP_Label_1124e982-4ed1-4819-8c70-4a27f3d38393_ActionId">
    <vt:lpwstr>779021bb-1cc4-4466-a8d1-0000b2a23a3a</vt:lpwstr>
  </property>
  <property fmtid="{D5CDD505-2E9C-101B-9397-08002B2CF9AE}" pid="11" name="MSIP_Label_1124e982-4ed1-4819-8c70-4a27f3d38393_ContentBits">
    <vt:lpwstr>0</vt:lpwstr>
  </property>
</Properties>
</file>