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724D507" w14:textId="77777777" w:rsidR="0052361C" w:rsidRDefault="0052361C" w:rsidP="0052361C">
      <w:pPr>
        <w:autoSpaceDE w:val="0"/>
        <w:autoSpaceDN w:val="0"/>
        <w:adjustRightInd w:val="0"/>
        <w:spacing w:after="0" w:line="240" w:lineRule="auto"/>
        <w:rPr>
          <w:rFonts w:ascii="Arial" w:hAnsi="Arial" w:cs="Arial"/>
          <w:sz w:val="24"/>
          <w:szCs w:val="24"/>
        </w:rPr>
      </w:pPr>
      <w:r>
        <w:rPr>
          <w:rFonts w:ascii="Arial" w:hAnsi="Arial" w:cs="Arial"/>
          <w:sz w:val="24"/>
          <w:szCs w:val="24"/>
        </w:rPr>
        <w:t>1. HID Mercury lamps produce visible light mainly in the:</w:t>
      </w:r>
    </w:p>
    <w:p w14:paraId="5B0D7097" w14:textId="77777777" w:rsidR="0052361C" w:rsidRDefault="0052361C" w:rsidP="0052361C">
      <w:pPr>
        <w:autoSpaceDE w:val="0"/>
        <w:autoSpaceDN w:val="0"/>
        <w:adjustRightInd w:val="0"/>
        <w:spacing w:after="0" w:line="240" w:lineRule="auto"/>
        <w:rPr>
          <w:rFonts w:ascii="Arial" w:hAnsi="Arial" w:cs="Arial"/>
          <w:sz w:val="24"/>
          <w:szCs w:val="24"/>
        </w:rPr>
      </w:pPr>
      <w:r>
        <w:rPr>
          <w:rFonts w:ascii="Arial" w:hAnsi="Arial" w:cs="Arial"/>
          <w:sz w:val="24"/>
          <w:szCs w:val="24"/>
        </w:rPr>
        <w:t>a) Blue-white colour region</w:t>
      </w:r>
    </w:p>
    <w:p w14:paraId="2DA54538" w14:textId="77777777" w:rsidR="0052361C" w:rsidRDefault="0052361C" w:rsidP="0052361C">
      <w:pPr>
        <w:autoSpaceDE w:val="0"/>
        <w:autoSpaceDN w:val="0"/>
        <w:adjustRightInd w:val="0"/>
        <w:spacing w:after="0" w:line="240" w:lineRule="auto"/>
        <w:rPr>
          <w:rFonts w:ascii="Arial" w:hAnsi="Arial" w:cs="Arial"/>
          <w:sz w:val="24"/>
          <w:szCs w:val="24"/>
        </w:rPr>
      </w:pPr>
      <w:r>
        <w:rPr>
          <w:rFonts w:ascii="Arial" w:hAnsi="Arial" w:cs="Arial"/>
          <w:sz w:val="24"/>
          <w:szCs w:val="24"/>
        </w:rPr>
        <w:t>b) Blue-green colour region</w:t>
      </w:r>
    </w:p>
    <w:p w14:paraId="385D528E" w14:textId="77777777" w:rsidR="0052361C" w:rsidRDefault="0052361C" w:rsidP="0052361C">
      <w:pPr>
        <w:autoSpaceDE w:val="0"/>
        <w:autoSpaceDN w:val="0"/>
        <w:adjustRightInd w:val="0"/>
        <w:spacing w:after="0" w:line="240" w:lineRule="auto"/>
        <w:rPr>
          <w:rFonts w:ascii="Arial" w:hAnsi="Arial" w:cs="Arial"/>
          <w:sz w:val="24"/>
          <w:szCs w:val="24"/>
        </w:rPr>
      </w:pPr>
      <w:r>
        <w:rPr>
          <w:rFonts w:ascii="Arial" w:hAnsi="Arial" w:cs="Arial"/>
          <w:sz w:val="24"/>
          <w:szCs w:val="24"/>
        </w:rPr>
        <w:t>c) Blue-red colour region</w:t>
      </w:r>
    </w:p>
    <w:p w14:paraId="04AAA009" w14:textId="3F09786A" w:rsidR="0052361C" w:rsidRDefault="0052361C" w:rsidP="0052361C">
      <w:pPr>
        <w:rPr>
          <w:rFonts w:ascii="Arial" w:hAnsi="Arial" w:cs="Arial"/>
          <w:sz w:val="24"/>
          <w:szCs w:val="24"/>
        </w:rPr>
      </w:pPr>
      <w:r>
        <w:rPr>
          <w:rFonts w:ascii="Arial" w:hAnsi="Arial" w:cs="Arial"/>
          <w:sz w:val="24"/>
          <w:szCs w:val="24"/>
        </w:rPr>
        <w:t>d) Blue-yellow colour region</w:t>
      </w:r>
    </w:p>
    <w:p w14:paraId="695D5E16" w14:textId="3DEF5B31" w:rsidR="0052361C" w:rsidRDefault="0052361C" w:rsidP="0052361C"/>
    <w:p w14:paraId="2D0123B3" w14:textId="77777777" w:rsidR="0052361C" w:rsidRDefault="0052361C" w:rsidP="0052361C">
      <w:pPr>
        <w:rPr>
          <w:rStyle w:val="st1"/>
          <w:rFonts w:ascii="Arial" w:hAnsi="Arial" w:cs="Arial"/>
          <w:color w:val="545454"/>
        </w:rPr>
      </w:pPr>
      <w:r>
        <w:rPr>
          <w:rStyle w:val="st1"/>
          <w:rFonts w:ascii="Arial" w:hAnsi="Arial" w:cs="Arial"/>
          <w:color w:val="545454"/>
        </w:rPr>
        <w:t xml:space="preserve">Clear </w:t>
      </w:r>
      <w:r>
        <w:rPr>
          <w:rStyle w:val="Emphasis"/>
          <w:rFonts w:ascii="Arial" w:hAnsi="Arial" w:cs="Arial"/>
          <w:color w:val="545454"/>
        </w:rPr>
        <w:t>mercury lamps produce</w:t>
      </w:r>
      <w:r>
        <w:rPr>
          <w:rStyle w:val="st1"/>
          <w:rFonts w:ascii="Arial" w:hAnsi="Arial" w:cs="Arial"/>
          <w:color w:val="545454"/>
        </w:rPr>
        <w:t xml:space="preserve"> white </w:t>
      </w:r>
      <w:r>
        <w:rPr>
          <w:rStyle w:val="Emphasis"/>
          <w:rFonts w:ascii="Arial" w:hAnsi="Arial" w:cs="Arial"/>
          <w:color w:val="545454"/>
        </w:rPr>
        <w:t>light</w:t>
      </w:r>
      <w:r>
        <w:rPr>
          <w:rStyle w:val="st1"/>
          <w:rFonts w:ascii="Arial" w:hAnsi="Arial" w:cs="Arial"/>
          <w:color w:val="545454"/>
        </w:rPr>
        <w:t xml:space="preserve"> with a bluish-green tint</w:t>
      </w:r>
    </w:p>
    <w:p w14:paraId="228A418B" w14:textId="6D790609" w:rsidR="0052361C" w:rsidRDefault="0052361C" w:rsidP="0052361C">
      <w:pPr>
        <w:rPr>
          <w:rStyle w:val="ilfuvd"/>
          <w:rFonts w:ascii="Arial" w:hAnsi="Arial" w:cs="Arial"/>
          <w:color w:val="222222"/>
        </w:rPr>
      </w:pPr>
      <w:r>
        <w:rPr>
          <w:rStyle w:val="ilfuvd"/>
          <w:rFonts w:ascii="Arial" w:hAnsi="Arial" w:cs="Arial"/>
          <w:color w:val="222222"/>
        </w:rPr>
        <w:t xml:space="preserve">Sodium vapor process (occasionally referred to as </w:t>
      </w:r>
      <w:proofErr w:type="spellStart"/>
      <w:r>
        <w:rPr>
          <w:rStyle w:val="ilfuvd"/>
          <w:rFonts w:ascii="Arial" w:hAnsi="Arial" w:cs="Arial"/>
          <w:color w:val="222222"/>
        </w:rPr>
        <w:t>yellowscreen</w:t>
      </w:r>
      <w:proofErr w:type="spellEnd"/>
      <w:r>
        <w:rPr>
          <w:rStyle w:val="ilfuvd"/>
          <w:rFonts w:ascii="Arial" w:hAnsi="Arial" w:cs="Arial"/>
          <w:color w:val="222222"/>
        </w:rPr>
        <w:t xml:space="preserve">) is a film technique that relies on narrowband characteristics of LPS lamp. </w:t>
      </w:r>
      <w:proofErr w:type="spellStart"/>
      <w:r>
        <w:rPr>
          <w:rStyle w:val="ilfuvd"/>
          <w:rFonts w:ascii="Arial" w:hAnsi="Arial" w:cs="Arial"/>
          <w:color w:val="222222"/>
        </w:rPr>
        <w:t>Color</w:t>
      </w:r>
      <w:proofErr w:type="spellEnd"/>
      <w:r>
        <w:rPr>
          <w:rStyle w:val="ilfuvd"/>
          <w:rFonts w:ascii="Arial" w:hAnsi="Arial" w:cs="Arial"/>
          <w:color w:val="222222"/>
        </w:rPr>
        <w:t xml:space="preserve"> negative film is typically not sensitive to the </w:t>
      </w:r>
      <w:r>
        <w:rPr>
          <w:rStyle w:val="ilfuvd"/>
          <w:rFonts w:ascii="Arial" w:hAnsi="Arial" w:cs="Arial"/>
          <w:b/>
          <w:bCs/>
          <w:color w:val="222222"/>
        </w:rPr>
        <w:t>yellow</w:t>
      </w:r>
      <w:r>
        <w:rPr>
          <w:rStyle w:val="ilfuvd"/>
          <w:rFonts w:ascii="Arial" w:hAnsi="Arial" w:cs="Arial"/>
          <w:color w:val="222222"/>
        </w:rPr>
        <w:t xml:space="preserve"> light from an LPS lamp, but special black-and-white film is able to record it.</w:t>
      </w:r>
    </w:p>
    <w:p w14:paraId="56E9829A" w14:textId="5744272F" w:rsidR="0052361C" w:rsidRDefault="0052361C" w:rsidP="0052361C"/>
    <w:p w14:paraId="6A533D80" w14:textId="77777777" w:rsidR="008C75F0" w:rsidRPr="008C75F0" w:rsidRDefault="008C75F0" w:rsidP="008C75F0">
      <w:pPr>
        <w:spacing w:before="100" w:beforeAutospacing="1" w:after="100" w:afterAutospacing="1" w:line="240" w:lineRule="auto"/>
        <w:outlineLvl w:val="0"/>
        <w:rPr>
          <w:rFonts w:ascii="Times New Roman" w:eastAsia="Times New Roman" w:hAnsi="Times New Roman" w:cs="Times New Roman"/>
          <w:b/>
          <w:bCs/>
          <w:kern w:val="36"/>
          <w:sz w:val="48"/>
          <w:szCs w:val="48"/>
          <w:lang w:val="en" w:eastAsia="en-AU"/>
        </w:rPr>
      </w:pPr>
      <w:r w:rsidRPr="008C75F0">
        <w:rPr>
          <w:rFonts w:ascii="Times New Roman" w:eastAsia="Times New Roman" w:hAnsi="Times New Roman" w:cs="Times New Roman"/>
          <w:b/>
          <w:bCs/>
          <w:kern w:val="36"/>
          <w:sz w:val="48"/>
          <w:szCs w:val="48"/>
          <w:lang w:val="en" w:eastAsia="en-AU"/>
        </w:rPr>
        <w:t>Metal-halide lamp</w:t>
      </w:r>
    </w:p>
    <w:p w14:paraId="166B4E44" w14:textId="77777777" w:rsidR="008C75F0" w:rsidRPr="008C75F0" w:rsidRDefault="008C75F0" w:rsidP="008C75F0">
      <w:pPr>
        <w:spacing w:after="0" w:line="240" w:lineRule="auto"/>
        <w:rPr>
          <w:rFonts w:ascii="Times New Roman" w:eastAsia="Times New Roman" w:hAnsi="Times New Roman" w:cs="Times New Roman"/>
          <w:sz w:val="24"/>
          <w:szCs w:val="24"/>
          <w:lang w:val="en" w:eastAsia="en-AU"/>
        </w:rPr>
      </w:pPr>
      <w:r w:rsidRPr="008C75F0">
        <w:rPr>
          <w:rFonts w:ascii="Times New Roman" w:eastAsia="Times New Roman" w:hAnsi="Times New Roman" w:cs="Times New Roman"/>
          <w:sz w:val="24"/>
          <w:szCs w:val="24"/>
          <w:lang w:val="en" w:eastAsia="en-AU"/>
        </w:rPr>
        <w:t>From Wikipedia, the free encyclopedia</w:t>
      </w:r>
    </w:p>
    <w:p w14:paraId="2DA64D5D" w14:textId="77777777" w:rsidR="008C75F0" w:rsidRPr="008C75F0" w:rsidRDefault="008C75F0" w:rsidP="008C75F0">
      <w:pPr>
        <w:spacing w:after="0" w:line="240" w:lineRule="auto"/>
        <w:rPr>
          <w:rFonts w:ascii="Times New Roman" w:eastAsia="Times New Roman" w:hAnsi="Times New Roman" w:cs="Times New Roman"/>
          <w:sz w:val="24"/>
          <w:szCs w:val="24"/>
          <w:lang w:val="en" w:eastAsia="en-AU"/>
        </w:rPr>
      </w:pPr>
      <w:hyperlink r:id="rId5" w:anchor="mw-head" w:history="1">
        <w:r w:rsidRPr="008C75F0">
          <w:rPr>
            <w:rFonts w:ascii="Times New Roman" w:eastAsia="Times New Roman" w:hAnsi="Times New Roman" w:cs="Times New Roman"/>
            <w:color w:val="0000FF"/>
            <w:sz w:val="24"/>
            <w:szCs w:val="24"/>
            <w:u w:val="single"/>
            <w:lang w:val="en" w:eastAsia="en-AU"/>
          </w:rPr>
          <w:t xml:space="preserve">Jump to </w:t>
        </w:r>
        <w:proofErr w:type="spellStart"/>
        <w:r w:rsidRPr="008C75F0">
          <w:rPr>
            <w:rFonts w:ascii="Times New Roman" w:eastAsia="Times New Roman" w:hAnsi="Times New Roman" w:cs="Times New Roman"/>
            <w:color w:val="0000FF"/>
            <w:sz w:val="24"/>
            <w:szCs w:val="24"/>
            <w:u w:val="single"/>
            <w:lang w:val="en" w:eastAsia="en-AU"/>
          </w:rPr>
          <w:t>navigation</w:t>
        </w:r>
      </w:hyperlink>
      <w:hyperlink r:id="rId6" w:anchor="p-search" w:history="1">
        <w:r w:rsidRPr="008C75F0">
          <w:rPr>
            <w:rFonts w:ascii="Times New Roman" w:eastAsia="Times New Roman" w:hAnsi="Times New Roman" w:cs="Times New Roman"/>
            <w:color w:val="0000FF"/>
            <w:sz w:val="24"/>
            <w:szCs w:val="24"/>
            <w:u w:val="single"/>
            <w:lang w:val="en" w:eastAsia="en-AU"/>
          </w:rPr>
          <w:t>Jump</w:t>
        </w:r>
        <w:proofErr w:type="spellEnd"/>
        <w:r w:rsidRPr="008C75F0">
          <w:rPr>
            <w:rFonts w:ascii="Times New Roman" w:eastAsia="Times New Roman" w:hAnsi="Times New Roman" w:cs="Times New Roman"/>
            <w:color w:val="0000FF"/>
            <w:sz w:val="24"/>
            <w:szCs w:val="24"/>
            <w:u w:val="single"/>
            <w:lang w:val="en" w:eastAsia="en-AU"/>
          </w:rPr>
          <w:t xml:space="preserve"> to search</w:t>
        </w:r>
      </w:hyperlink>
    </w:p>
    <w:p w14:paraId="5FF2A746" w14:textId="7C60E764" w:rsidR="008C75F0" w:rsidRPr="008C75F0" w:rsidRDefault="008C75F0" w:rsidP="008C75F0">
      <w:pPr>
        <w:spacing w:after="0" w:line="240" w:lineRule="auto"/>
        <w:rPr>
          <w:rFonts w:ascii="Times New Roman" w:eastAsia="Times New Roman" w:hAnsi="Times New Roman" w:cs="Times New Roman"/>
          <w:sz w:val="24"/>
          <w:szCs w:val="24"/>
          <w:lang w:val="en" w:eastAsia="en-AU"/>
        </w:rPr>
      </w:pPr>
      <w:r w:rsidRPr="008C75F0">
        <w:rPr>
          <w:rFonts w:ascii="Times New Roman" w:eastAsia="Times New Roman" w:hAnsi="Times New Roman" w:cs="Times New Roman"/>
          <w:noProof/>
          <w:color w:val="0000FF"/>
          <w:sz w:val="24"/>
          <w:szCs w:val="24"/>
          <w:lang w:val="en" w:eastAsia="en-AU"/>
        </w:rPr>
        <w:drawing>
          <wp:inline distT="0" distB="0" distL="0" distR="0" wp14:anchorId="3E9BAA5D" wp14:editId="3B35072C">
            <wp:extent cx="2095500" cy="1571625"/>
            <wp:effectExtent l="0" t="0" r="0" b="9525"/>
            <wp:docPr id="4" name="Picture 4" descr="https://upload.wikimedia.org/wikipedia/commons/thumb/1/17/Metaalhalidelamp.JPG/220px-Metaalhalidelamp.JPG">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thumb/1/17/Metaalhalidelamp.JPG/220px-Metaalhalidelamp.JPG">
                      <a:hlinkClick r:id="rId7"/>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95500" cy="1571625"/>
                    </a:xfrm>
                    <a:prstGeom prst="rect">
                      <a:avLst/>
                    </a:prstGeom>
                    <a:noFill/>
                    <a:ln>
                      <a:noFill/>
                    </a:ln>
                  </pic:spPr>
                </pic:pic>
              </a:graphicData>
            </a:graphic>
          </wp:inline>
        </w:drawing>
      </w:r>
    </w:p>
    <w:p w14:paraId="7B0814FF" w14:textId="77777777" w:rsidR="008C75F0" w:rsidRPr="008C75F0" w:rsidRDefault="008C75F0" w:rsidP="008C75F0">
      <w:pPr>
        <w:spacing w:after="0" w:line="240" w:lineRule="auto"/>
        <w:rPr>
          <w:rFonts w:ascii="Times New Roman" w:eastAsia="Times New Roman" w:hAnsi="Times New Roman" w:cs="Times New Roman"/>
          <w:sz w:val="24"/>
          <w:szCs w:val="24"/>
          <w:lang w:val="en" w:eastAsia="en-AU"/>
        </w:rPr>
      </w:pPr>
      <w:r w:rsidRPr="008C75F0">
        <w:rPr>
          <w:rFonts w:ascii="Times New Roman" w:eastAsia="Times New Roman" w:hAnsi="Times New Roman" w:cs="Times New Roman"/>
          <w:sz w:val="24"/>
          <w:szCs w:val="24"/>
          <w:lang w:val="en" w:eastAsia="en-AU"/>
        </w:rPr>
        <w:t>Metal halide lamp bulb (type /O with arc tube shield)</w:t>
      </w:r>
    </w:p>
    <w:p w14:paraId="001A8269" w14:textId="131970A5" w:rsidR="008C75F0" w:rsidRPr="008C75F0" w:rsidRDefault="008C75F0" w:rsidP="008C75F0">
      <w:pPr>
        <w:spacing w:after="0" w:line="240" w:lineRule="auto"/>
        <w:rPr>
          <w:rFonts w:ascii="Times New Roman" w:eastAsia="Times New Roman" w:hAnsi="Times New Roman" w:cs="Times New Roman"/>
          <w:sz w:val="24"/>
          <w:szCs w:val="24"/>
          <w:lang w:val="en" w:eastAsia="en-AU"/>
        </w:rPr>
      </w:pPr>
      <w:r w:rsidRPr="008C75F0">
        <w:rPr>
          <w:rFonts w:ascii="Times New Roman" w:eastAsia="Times New Roman" w:hAnsi="Times New Roman" w:cs="Times New Roman"/>
          <w:noProof/>
          <w:color w:val="0000FF"/>
          <w:sz w:val="24"/>
          <w:szCs w:val="24"/>
          <w:lang w:val="en" w:eastAsia="en-AU"/>
        </w:rPr>
        <w:drawing>
          <wp:inline distT="0" distB="0" distL="0" distR="0" wp14:anchorId="74E376F1" wp14:editId="6A5D29CC">
            <wp:extent cx="2095500" cy="1009650"/>
            <wp:effectExtent l="0" t="0" r="0" b="0"/>
            <wp:docPr id="3" name="Picture 3" descr="https://upload.wikimedia.org/wikipedia/commons/thumb/6/67/Metal_Halide_Rainbow.png/220px-Metal_Halide_Rainbow.p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upload.wikimedia.org/wikipedia/commons/thumb/6/67/Metal_Halide_Rainbow.png/220px-Metal_Halide_Rainbow.png">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95500" cy="1009650"/>
                    </a:xfrm>
                    <a:prstGeom prst="rect">
                      <a:avLst/>
                    </a:prstGeom>
                    <a:noFill/>
                    <a:ln>
                      <a:noFill/>
                    </a:ln>
                  </pic:spPr>
                </pic:pic>
              </a:graphicData>
            </a:graphic>
          </wp:inline>
        </w:drawing>
      </w:r>
    </w:p>
    <w:p w14:paraId="1409AEB8" w14:textId="77777777" w:rsidR="008C75F0" w:rsidRPr="008C75F0" w:rsidRDefault="008C75F0" w:rsidP="008C75F0">
      <w:pPr>
        <w:spacing w:after="0" w:line="240" w:lineRule="auto"/>
        <w:rPr>
          <w:rFonts w:ascii="Times New Roman" w:eastAsia="Times New Roman" w:hAnsi="Times New Roman" w:cs="Times New Roman"/>
          <w:sz w:val="24"/>
          <w:szCs w:val="24"/>
          <w:lang w:val="en" w:eastAsia="en-AU"/>
        </w:rPr>
      </w:pPr>
      <w:hyperlink r:id="rId11" w:tooltip="Spectrum" w:history="1">
        <w:r w:rsidRPr="008C75F0">
          <w:rPr>
            <w:rFonts w:ascii="Times New Roman" w:eastAsia="Times New Roman" w:hAnsi="Times New Roman" w:cs="Times New Roman"/>
            <w:color w:val="0000FF"/>
            <w:sz w:val="24"/>
            <w:szCs w:val="24"/>
            <w:u w:val="single"/>
            <w:lang w:val="en" w:eastAsia="en-AU"/>
          </w:rPr>
          <w:t>Spectrum</w:t>
        </w:r>
      </w:hyperlink>
      <w:r w:rsidRPr="008C75F0">
        <w:rPr>
          <w:rFonts w:ascii="Times New Roman" w:eastAsia="Times New Roman" w:hAnsi="Times New Roman" w:cs="Times New Roman"/>
          <w:sz w:val="24"/>
          <w:szCs w:val="24"/>
          <w:lang w:val="en" w:eastAsia="en-AU"/>
        </w:rPr>
        <w:t xml:space="preserve"> of a </w:t>
      </w:r>
      <w:proofErr w:type="gramStart"/>
      <w:r w:rsidRPr="008C75F0">
        <w:rPr>
          <w:rFonts w:ascii="Times New Roman" w:eastAsia="Times New Roman" w:hAnsi="Times New Roman" w:cs="Times New Roman"/>
          <w:sz w:val="24"/>
          <w:szCs w:val="24"/>
          <w:lang w:val="en" w:eastAsia="en-AU"/>
        </w:rPr>
        <w:t>175 watt</w:t>
      </w:r>
      <w:proofErr w:type="gramEnd"/>
      <w:r w:rsidRPr="008C75F0">
        <w:rPr>
          <w:rFonts w:ascii="Times New Roman" w:eastAsia="Times New Roman" w:hAnsi="Times New Roman" w:cs="Times New Roman"/>
          <w:sz w:val="24"/>
          <w:szCs w:val="24"/>
          <w:lang w:val="en" w:eastAsia="en-AU"/>
        </w:rPr>
        <w:t xml:space="preserve"> metal halide lamp</w:t>
      </w:r>
    </w:p>
    <w:p w14:paraId="528081A4" w14:textId="5695A850" w:rsidR="008C75F0" w:rsidRPr="008C75F0" w:rsidRDefault="008C75F0" w:rsidP="008C75F0">
      <w:pPr>
        <w:spacing w:after="0" w:line="240" w:lineRule="auto"/>
        <w:rPr>
          <w:rFonts w:ascii="Times New Roman" w:eastAsia="Times New Roman" w:hAnsi="Times New Roman" w:cs="Times New Roman"/>
          <w:sz w:val="24"/>
          <w:szCs w:val="24"/>
          <w:lang w:val="en" w:eastAsia="en-AU"/>
        </w:rPr>
      </w:pPr>
      <w:r w:rsidRPr="008C75F0">
        <w:rPr>
          <w:rFonts w:ascii="Times New Roman" w:eastAsia="Times New Roman" w:hAnsi="Times New Roman" w:cs="Times New Roman"/>
          <w:noProof/>
          <w:color w:val="0000FF"/>
          <w:sz w:val="24"/>
          <w:szCs w:val="24"/>
          <w:lang w:val="en" w:eastAsia="en-AU"/>
        </w:rPr>
        <w:drawing>
          <wp:inline distT="0" distB="0" distL="0" distR="0" wp14:anchorId="5556EE7D" wp14:editId="7F616611">
            <wp:extent cx="2095500" cy="1390650"/>
            <wp:effectExtent l="0" t="0" r="0" b="0"/>
            <wp:docPr id="2" name="Picture 2" descr="https://upload.wikimedia.org/wikipedia/commons/thumb/6/61/Mhlightsbaseball.JPG/220px-Mhlightsbaseball.JP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upload.wikimedia.org/wikipedia/commons/thumb/6/61/Mhlightsbaseball.JPG/220px-Mhlightsbaseball.JPG">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95500" cy="1390650"/>
                    </a:xfrm>
                    <a:prstGeom prst="rect">
                      <a:avLst/>
                    </a:prstGeom>
                    <a:noFill/>
                    <a:ln>
                      <a:noFill/>
                    </a:ln>
                  </pic:spPr>
                </pic:pic>
              </a:graphicData>
            </a:graphic>
          </wp:inline>
        </w:drawing>
      </w:r>
    </w:p>
    <w:p w14:paraId="26FA4CA6" w14:textId="77777777" w:rsidR="008C75F0" w:rsidRPr="008C75F0" w:rsidRDefault="008C75F0" w:rsidP="008C75F0">
      <w:pPr>
        <w:spacing w:after="0" w:line="240" w:lineRule="auto"/>
        <w:rPr>
          <w:rFonts w:ascii="Times New Roman" w:eastAsia="Times New Roman" w:hAnsi="Times New Roman" w:cs="Times New Roman"/>
          <w:sz w:val="24"/>
          <w:szCs w:val="24"/>
          <w:lang w:val="en" w:eastAsia="en-AU"/>
        </w:rPr>
      </w:pPr>
      <w:r w:rsidRPr="008C75F0">
        <w:rPr>
          <w:rFonts w:ascii="Times New Roman" w:eastAsia="Times New Roman" w:hAnsi="Times New Roman" w:cs="Times New Roman"/>
          <w:sz w:val="24"/>
          <w:szCs w:val="24"/>
          <w:lang w:val="en" w:eastAsia="en-AU"/>
        </w:rPr>
        <w:t>Metal halide floodlights at a baseball field</w:t>
      </w:r>
    </w:p>
    <w:p w14:paraId="6B5B40B6" w14:textId="393F6F84" w:rsidR="008C75F0" w:rsidRPr="008C75F0" w:rsidRDefault="008C75F0" w:rsidP="008C75F0">
      <w:pPr>
        <w:spacing w:after="0" w:line="240" w:lineRule="auto"/>
        <w:rPr>
          <w:rFonts w:ascii="Times New Roman" w:eastAsia="Times New Roman" w:hAnsi="Times New Roman" w:cs="Times New Roman"/>
          <w:sz w:val="24"/>
          <w:szCs w:val="24"/>
          <w:lang w:val="en" w:eastAsia="en-AU"/>
        </w:rPr>
      </w:pPr>
      <w:r w:rsidRPr="008C75F0">
        <w:rPr>
          <w:rFonts w:ascii="Times New Roman" w:eastAsia="Times New Roman" w:hAnsi="Times New Roman" w:cs="Times New Roman"/>
          <w:noProof/>
          <w:color w:val="0000FF"/>
          <w:sz w:val="24"/>
          <w:szCs w:val="24"/>
          <w:lang w:val="en" w:eastAsia="en-AU"/>
        </w:rPr>
        <w:lastRenderedPageBreak/>
        <w:drawing>
          <wp:inline distT="0" distB="0" distL="0" distR="0" wp14:anchorId="030823D4" wp14:editId="7C00796E">
            <wp:extent cx="2095500" cy="2552700"/>
            <wp:effectExtent l="0" t="0" r="0" b="0"/>
            <wp:docPr id="1" name="Picture 1" descr="https://upload.wikimedia.org/wikipedia/commons/thumb/4/40/Picture_of_Charles_Proteus_Steinmetz.jpg/220px-Picture_of_Charles_Proteus_Steinmetz.jp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upload.wikimedia.org/wikipedia/commons/thumb/4/40/Picture_of_Charles_Proteus_Steinmetz.jpg/220px-Picture_of_Charles_Proteus_Steinmetz.jpg">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95500" cy="2552700"/>
                    </a:xfrm>
                    <a:prstGeom prst="rect">
                      <a:avLst/>
                    </a:prstGeom>
                    <a:noFill/>
                    <a:ln>
                      <a:noFill/>
                    </a:ln>
                  </pic:spPr>
                </pic:pic>
              </a:graphicData>
            </a:graphic>
          </wp:inline>
        </w:drawing>
      </w:r>
    </w:p>
    <w:p w14:paraId="26CE801A" w14:textId="77777777" w:rsidR="008C75F0" w:rsidRPr="008C75F0" w:rsidRDefault="008C75F0" w:rsidP="008C75F0">
      <w:pPr>
        <w:spacing w:after="0" w:line="240" w:lineRule="auto"/>
        <w:rPr>
          <w:rFonts w:ascii="Times New Roman" w:eastAsia="Times New Roman" w:hAnsi="Times New Roman" w:cs="Times New Roman"/>
          <w:sz w:val="24"/>
          <w:szCs w:val="24"/>
          <w:lang w:val="en" w:eastAsia="en-AU"/>
        </w:rPr>
      </w:pPr>
      <w:r w:rsidRPr="008C75F0">
        <w:rPr>
          <w:rFonts w:ascii="Times New Roman" w:eastAsia="Times New Roman" w:hAnsi="Times New Roman" w:cs="Times New Roman"/>
          <w:sz w:val="24"/>
          <w:szCs w:val="24"/>
          <w:lang w:val="en" w:eastAsia="en-AU"/>
        </w:rPr>
        <w:t xml:space="preserve">Invented by </w:t>
      </w:r>
      <w:hyperlink r:id="rId16" w:tooltip="Charles Proteus Steinmetz" w:history="1">
        <w:r w:rsidRPr="008C75F0">
          <w:rPr>
            <w:rFonts w:ascii="Times New Roman" w:eastAsia="Times New Roman" w:hAnsi="Times New Roman" w:cs="Times New Roman"/>
            <w:color w:val="0000FF"/>
            <w:sz w:val="24"/>
            <w:szCs w:val="24"/>
            <w:u w:val="single"/>
            <w:lang w:val="en" w:eastAsia="en-AU"/>
          </w:rPr>
          <w:t>Charles Proteus Steinmetz</w:t>
        </w:r>
      </w:hyperlink>
      <w:r w:rsidRPr="008C75F0">
        <w:rPr>
          <w:rFonts w:ascii="Times New Roman" w:eastAsia="Times New Roman" w:hAnsi="Times New Roman" w:cs="Times New Roman"/>
          <w:sz w:val="24"/>
          <w:szCs w:val="24"/>
          <w:lang w:val="en" w:eastAsia="en-AU"/>
        </w:rPr>
        <w:t xml:space="preserve"> in 1912 and used in almost every city in the world.</w:t>
      </w:r>
    </w:p>
    <w:p w14:paraId="5B153432" w14:textId="77777777" w:rsidR="008C75F0" w:rsidRPr="008C75F0" w:rsidRDefault="008C75F0" w:rsidP="008C75F0">
      <w:pPr>
        <w:spacing w:before="100" w:beforeAutospacing="1" w:after="100" w:afterAutospacing="1" w:line="240" w:lineRule="auto"/>
        <w:rPr>
          <w:rFonts w:ascii="Times New Roman" w:eastAsia="Times New Roman" w:hAnsi="Times New Roman" w:cs="Times New Roman"/>
          <w:sz w:val="24"/>
          <w:szCs w:val="24"/>
          <w:lang w:val="en" w:eastAsia="en-AU"/>
        </w:rPr>
      </w:pPr>
      <w:r w:rsidRPr="008C75F0">
        <w:rPr>
          <w:rFonts w:ascii="Times New Roman" w:eastAsia="Times New Roman" w:hAnsi="Times New Roman" w:cs="Times New Roman"/>
          <w:sz w:val="24"/>
          <w:szCs w:val="24"/>
          <w:lang w:val="en" w:eastAsia="en-AU"/>
        </w:rPr>
        <w:t xml:space="preserve">A </w:t>
      </w:r>
      <w:r w:rsidRPr="008C75F0">
        <w:rPr>
          <w:rFonts w:ascii="Times New Roman" w:eastAsia="Times New Roman" w:hAnsi="Times New Roman" w:cs="Times New Roman"/>
          <w:b/>
          <w:bCs/>
          <w:sz w:val="24"/>
          <w:szCs w:val="24"/>
          <w:lang w:val="en" w:eastAsia="en-AU"/>
        </w:rPr>
        <w:t>metal-halide lamp</w:t>
      </w:r>
      <w:r w:rsidRPr="008C75F0">
        <w:rPr>
          <w:rFonts w:ascii="Times New Roman" w:eastAsia="Times New Roman" w:hAnsi="Times New Roman" w:cs="Times New Roman"/>
          <w:sz w:val="24"/>
          <w:szCs w:val="24"/>
          <w:lang w:val="en" w:eastAsia="en-AU"/>
        </w:rPr>
        <w:t xml:space="preserve"> is an electrical lamp that produces light by an </w:t>
      </w:r>
      <w:hyperlink r:id="rId17" w:tooltip="Electric arc" w:history="1">
        <w:r w:rsidRPr="008C75F0">
          <w:rPr>
            <w:rFonts w:ascii="Times New Roman" w:eastAsia="Times New Roman" w:hAnsi="Times New Roman" w:cs="Times New Roman"/>
            <w:color w:val="0000FF"/>
            <w:sz w:val="24"/>
            <w:szCs w:val="24"/>
            <w:u w:val="single"/>
            <w:lang w:val="en" w:eastAsia="en-AU"/>
          </w:rPr>
          <w:t>electric arc</w:t>
        </w:r>
      </w:hyperlink>
      <w:r w:rsidRPr="008C75F0">
        <w:rPr>
          <w:rFonts w:ascii="Times New Roman" w:eastAsia="Times New Roman" w:hAnsi="Times New Roman" w:cs="Times New Roman"/>
          <w:sz w:val="24"/>
          <w:szCs w:val="24"/>
          <w:lang w:val="en" w:eastAsia="en-AU"/>
        </w:rPr>
        <w:t xml:space="preserve"> through a gaseous mixture of vaporized </w:t>
      </w:r>
      <w:hyperlink r:id="rId18" w:tooltip="Mercury (element)" w:history="1">
        <w:r w:rsidRPr="008C75F0">
          <w:rPr>
            <w:rFonts w:ascii="Times New Roman" w:eastAsia="Times New Roman" w:hAnsi="Times New Roman" w:cs="Times New Roman"/>
            <w:color w:val="0000FF"/>
            <w:sz w:val="24"/>
            <w:szCs w:val="24"/>
            <w:u w:val="single"/>
            <w:lang w:val="en" w:eastAsia="en-AU"/>
          </w:rPr>
          <w:t>mercury</w:t>
        </w:r>
      </w:hyperlink>
      <w:r w:rsidRPr="008C75F0">
        <w:rPr>
          <w:rFonts w:ascii="Times New Roman" w:eastAsia="Times New Roman" w:hAnsi="Times New Roman" w:cs="Times New Roman"/>
          <w:sz w:val="24"/>
          <w:szCs w:val="24"/>
          <w:lang w:val="en" w:eastAsia="en-AU"/>
        </w:rPr>
        <w:t xml:space="preserve"> and </w:t>
      </w:r>
      <w:hyperlink r:id="rId19" w:tooltip="Metal halides" w:history="1">
        <w:r w:rsidRPr="008C75F0">
          <w:rPr>
            <w:rFonts w:ascii="Times New Roman" w:eastAsia="Times New Roman" w:hAnsi="Times New Roman" w:cs="Times New Roman"/>
            <w:color w:val="0000FF"/>
            <w:sz w:val="24"/>
            <w:szCs w:val="24"/>
            <w:u w:val="single"/>
            <w:lang w:val="en" w:eastAsia="en-AU"/>
          </w:rPr>
          <w:t>metal halides</w:t>
        </w:r>
      </w:hyperlink>
      <w:hyperlink r:id="rId20" w:anchor="cite_note-Hordeski-1" w:history="1">
        <w:r w:rsidRPr="008C75F0">
          <w:rPr>
            <w:rFonts w:ascii="Times New Roman" w:eastAsia="Times New Roman" w:hAnsi="Times New Roman" w:cs="Times New Roman"/>
            <w:color w:val="0000FF"/>
            <w:sz w:val="19"/>
            <w:szCs w:val="19"/>
            <w:u w:val="single"/>
            <w:vertAlign w:val="superscript"/>
            <w:lang w:val="en" w:eastAsia="en-AU"/>
          </w:rPr>
          <w:t>[1]</w:t>
        </w:r>
      </w:hyperlink>
      <w:hyperlink r:id="rId21" w:anchor="cite_note-Grondzik-2" w:history="1">
        <w:r w:rsidRPr="008C75F0">
          <w:rPr>
            <w:rFonts w:ascii="Times New Roman" w:eastAsia="Times New Roman" w:hAnsi="Times New Roman" w:cs="Times New Roman"/>
            <w:color w:val="0000FF"/>
            <w:sz w:val="19"/>
            <w:szCs w:val="19"/>
            <w:u w:val="single"/>
            <w:vertAlign w:val="superscript"/>
            <w:lang w:val="en" w:eastAsia="en-AU"/>
          </w:rPr>
          <w:t>[2]</w:t>
        </w:r>
      </w:hyperlink>
      <w:r w:rsidRPr="008C75F0">
        <w:rPr>
          <w:rFonts w:ascii="Times New Roman" w:eastAsia="Times New Roman" w:hAnsi="Times New Roman" w:cs="Times New Roman"/>
          <w:sz w:val="24"/>
          <w:szCs w:val="24"/>
          <w:lang w:val="en" w:eastAsia="en-AU"/>
        </w:rPr>
        <w:t xml:space="preserve"> (compounds of metals with </w:t>
      </w:r>
      <w:hyperlink r:id="rId22" w:tooltip="Bromine" w:history="1">
        <w:r w:rsidRPr="008C75F0">
          <w:rPr>
            <w:rFonts w:ascii="Times New Roman" w:eastAsia="Times New Roman" w:hAnsi="Times New Roman" w:cs="Times New Roman"/>
            <w:color w:val="0000FF"/>
            <w:sz w:val="24"/>
            <w:szCs w:val="24"/>
            <w:u w:val="single"/>
            <w:lang w:val="en" w:eastAsia="en-AU"/>
          </w:rPr>
          <w:t>bromine</w:t>
        </w:r>
      </w:hyperlink>
      <w:r w:rsidRPr="008C75F0">
        <w:rPr>
          <w:rFonts w:ascii="Times New Roman" w:eastAsia="Times New Roman" w:hAnsi="Times New Roman" w:cs="Times New Roman"/>
          <w:sz w:val="24"/>
          <w:szCs w:val="24"/>
          <w:lang w:val="en" w:eastAsia="en-AU"/>
        </w:rPr>
        <w:t xml:space="preserve"> or </w:t>
      </w:r>
      <w:hyperlink r:id="rId23" w:tooltip="Iodine" w:history="1">
        <w:r w:rsidRPr="008C75F0">
          <w:rPr>
            <w:rFonts w:ascii="Times New Roman" w:eastAsia="Times New Roman" w:hAnsi="Times New Roman" w:cs="Times New Roman"/>
            <w:color w:val="0000FF"/>
            <w:sz w:val="24"/>
            <w:szCs w:val="24"/>
            <w:u w:val="single"/>
            <w:lang w:val="en" w:eastAsia="en-AU"/>
          </w:rPr>
          <w:t>iodine</w:t>
        </w:r>
      </w:hyperlink>
      <w:r w:rsidRPr="008C75F0">
        <w:rPr>
          <w:rFonts w:ascii="Times New Roman" w:eastAsia="Times New Roman" w:hAnsi="Times New Roman" w:cs="Times New Roman"/>
          <w:sz w:val="24"/>
          <w:szCs w:val="24"/>
          <w:lang w:val="en" w:eastAsia="en-AU"/>
        </w:rPr>
        <w:t xml:space="preserve">). It is a type of </w:t>
      </w:r>
      <w:hyperlink r:id="rId24" w:tooltip="High-intensity discharge" w:history="1">
        <w:r w:rsidRPr="008C75F0">
          <w:rPr>
            <w:rFonts w:ascii="Times New Roman" w:eastAsia="Times New Roman" w:hAnsi="Times New Roman" w:cs="Times New Roman"/>
            <w:color w:val="0000FF"/>
            <w:sz w:val="24"/>
            <w:szCs w:val="24"/>
            <w:u w:val="single"/>
            <w:lang w:val="en" w:eastAsia="en-AU"/>
          </w:rPr>
          <w:t>high-intensity discharge</w:t>
        </w:r>
      </w:hyperlink>
      <w:r w:rsidRPr="008C75F0">
        <w:rPr>
          <w:rFonts w:ascii="Times New Roman" w:eastAsia="Times New Roman" w:hAnsi="Times New Roman" w:cs="Times New Roman"/>
          <w:sz w:val="24"/>
          <w:szCs w:val="24"/>
          <w:lang w:val="en" w:eastAsia="en-AU"/>
        </w:rPr>
        <w:t xml:space="preserve"> (HID) </w:t>
      </w:r>
      <w:hyperlink r:id="rId25" w:tooltip="Gas discharge lamp" w:history="1">
        <w:r w:rsidRPr="008C75F0">
          <w:rPr>
            <w:rFonts w:ascii="Times New Roman" w:eastAsia="Times New Roman" w:hAnsi="Times New Roman" w:cs="Times New Roman"/>
            <w:color w:val="0000FF"/>
            <w:sz w:val="24"/>
            <w:szCs w:val="24"/>
            <w:u w:val="single"/>
            <w:lang w:val="en" w:eastAsia="en-AU"/>
          </w:rPr>
          <w:t>gas discharge lamp</w:t>
        </w:r>
      </w:hyperlink>
      <w:r w:rsidRPr="008C75F0">
        <w:rPr>
          <w:rFonts w:ascii="Times New Roman" w:eastAsia="Times New Roman" w:hAnsi="Times New Roman" w:cs="Times New Roman"/>
          <w:sz w:val="24"/>
          <w:szCs w:val="24"/>
          <w:lang w:val="en" w:eastAsia="en-AU"/>
        </w:rPr>
        <w:t>.</w:t>
      </w:r>
      <w:hyperlink r:id="rId26" w:anchor="cite_note-Hordeski-1" w:history="1">
        <w:r w:rsidRPr="008C75F0">
          <w:rPr>
            <w:rFonts w:ascii="Times New Roman" w:eastAsia="Times New Roman" w:hAnsi="Times New Roman" w:cs="Times New Roman"/>
            <w:color w:val="0000FF"/>
            <w:sz w:val="19"/>
            <w:szCs w:val="19"/>
            <w:u w:val="single"/>
            <w:vertAlign w:val="superscript"/>
            <w:lang w:val="en" w:eastAsia="en-AU"/>
          </w:rPr>
          <w:t>[1]</w:t>
        </w:r>
      </w:hyperlink>
      <w:r w:rsidRPr="008C75F0">
        <w:rPr>
          <w:rFonts w:ascii="Times New Roman" w:eastAsia="Times New Roman" w:hAnsi="Times New Roman" w:cs="Times New Roman"/>
          <w:sz w:val="24"/>
          <w:szCs w:val="24"/>
          <w:lang w:val="en" w:eastAsia="en-AU"/>
        </w:rPr>
        <w:t xml:space="preserve"> Developed in the 1960s, they are similar to </w:t>
      </w:r>
      <w:hyperlink r:id="rId27" w:tooltip="Mercury vapor lamp" w:history="1">
        <w:r w:rsidRPr="008C75F0">
          <w:rPr>
            <w:rFonts w:ascii="Times New Roman" w:eastAsia="Times New Roman" w:hAnsi="Times New Roman" w:cs="Times New Roman"/>
            <w:color w:val="0000FF"/>
            <w:sz w:val="24"/>
            <w:szCs w:val="24"/>
            <w:u w:val="single"/>
            <w:lang w:val="en" w:eastAsia="en-AU"/>
          </w:rPr>
          <w:t>mercury vapor lamps</w:t>
        </w:r>
      </w:hyperlink>
      <w:r w:rsidRPr="008C75F0">
        <w:rPr>
          <w:rFonts w:ascii="Times New Roman" w:eastAsia="Times New Roman" w:hAnsi="Times New Roman" w:cs="Times New Roman"/>
          <w:sz w:val="24"/>
          <w:szCs w:val="24"/>
          <w:lang w:val="en" w:eastAsia="en-AU"/>
        </w:rPr>
        <w:t>,</w:t>
      </w:r>
      <w:hyperlink r:id="rId28" w:anchor="cite_note-Hordeski-1" w:history="1">
        <w:r w:rsidRPr="008C75F0">
          <w:rPr>
            <w:rFonts w:ascii="Times New Roman" w:eastAsia="Times New Roman" w:hAnsi="Times New Roman" w:cs="Times New Roman"/>
            <w:color w:val="0000FF"/>
            <w:sz w:val="19"/>
            <w:szCs w:val="19"/>
            <w:u w:val="single"/>
            <w:vertAlign w:val="superscript"/>
            <w:lang w:val="en" w:eastAsia="en-AU"/>
          </w:rPr>
          <w:t>[1]</w:t>
        </w:r>
      </w:hyperlink>
      <w:r w:rsidRPr="008C75F0">
        <w:rPr>
          <w:rFonts w:ascii="Times New Roman" w:eastAsia="Times New Roman" w:hAnsi="Times New Roman" w:cs="Times New Roman"/>
          <w:sz w:val="24"/>
          <w:szCs w:val="24"/>
          <w:lang w:val="en" w:eastAsia="en-AU"/>
        </w:rPr>
        <w:t xml:space="preserve"> but contain additional metal halide compounds in the </w:t>
      </w:r>
      <w:hyperlink r:id="rId29" w:tooltip="Quartz" w:history="1">
        <w:r w:rsidRPr="008C75F0">
          <w:rPr>
            <w:rFonts w:ascii="Times New Roman" w:eastAsia="Times New Roman" w:hAnsi="Times New Roman" w:cs="Times New Roman"/>
            <w:color w:val="0000FF"/>
            <w:sz w:val="24"/>
            <w:szCs w:val="24"/>
            <w:u w:val="single"/>
            <w:lang w:val="en" w:eastAsia="en-AU"/>
          </w:rPr>
          <w:t>quartz</w:t>
        </w:r>
      </w:hyperlink>
      <w:r w:rsidRPr="008C75F0">
        <w:rPr>
          <w:rFonts w:ascii="Times New Roman" w:eastAsia="Times New Roman" w:hAnsi="Times New Roman" w:cs="Times New Roman"/>
          <w:sz w:val="24"/>
          <w:szCs w:val="24"/>
          <w:lang w:val="en" w:eastAsia="en-AU"/>
        </w:rPr>
        <w:t xml:space="preserve"> arc tube, which improve the efficiency and </w:t>
      </w:r>
      <w:hyperlink r:id="rId30" w:tooltip="Color rendering index" w:history="1">
        <w:r w:rsidRPr="008C75F0">
          <w:rPr>
            <w:rFonts w:ascii="Times New Roman" w:eastAsia="Times New Roman" w:hAnsi="Times New Roman" w:cs="Times New Roman"/>
            <w:color w:val="0000FF"/>
            <w:sz w:val="24"/>
            <w:szCs w:val="24"/>
            <w:u w:val="single"/>
            <w:lang w:val="en" w:eastAsia="en-AU"/>
          </w:rPr>
          <w:t>color rendition</w:t>
        </w:r>
      </w:hyperlink>
      <w:r w:rsidRPr="008C75F0">
        <w:rPr>
          <w:rFonts w:ascii="Times New Roman" w:eastAsia="Times New Roman" w:hAnsi="Times New Roman" w:cs="Times New Roman"/>
          <w:sz w:val="24"/>
          <w:szCs w:val="24"/>
          <w:lang w:val="en" w:eastAsia="en-AU"/>
        </w:rPr>
        <w:t xml:space="preserve"> of the light. The most common metal halide compound used is </w:t>
      </w:r>
      <w:hyperlink r:id="rId31" w:tooltip="Sodium iodide" w:history="1">
        <w:r w:rsidRPr="008C75F0">
          <w:rPr>
            <w:rFonts w:ascii="Times New Roman" w:eastAsia="Times New Roman" w:hAnsi="Times New Roman" w:cs="Times New Roman"/>
            <w:color w:val="0000FF"/>
            <w:sz w:val="24"/>
            <w:szCs w:val="24"/>
            <w:u w:val="single"/>
            <w:lang w:val="en" w:eastAsia="en-AU"/>
          </w:rPr>
          <w:t>sodium iodide</w:t>
        </w:r>
      </w:hyperlink>
      <w:r w:rsidRPr="008C75F0">
        <w:rPr>
          <w:rFonts w:ascii="Times New Roman" w:eastAsia="Times New Roman" w:hAnsi="Times New Roman" w:cs="Times New Roman"/>
          <w:sz w:val="24"/>
          <w:szCs w:val="24"/>
          <w:lang w:val="en" w:eastAsia="en-AU"/>
        </w:rPr>
        <w:t xml:space="preserve">. Once the arc tube reaches its running temperature, the sodium dissociates from the iodine, adding orange and reds to the lamp's spectrum from the sodium D line as the metal ionizes. As a result, metal-halide lamps have high </w:t>
      </w:r>
      <w:hyperlink r:id="rId32" w:tooltip="Luminous efficacy" w:history="1">
        <w:r w:rsidRPr="008C75F0">
          <w:rPr>
            <w:rFonts w:ascii="Times New Roman" w:eastAsia="Times New Roman" w:hAnsi="Times New Roman" w:cs="Times New Roman"/>
            <w:color w:val="0000FF"/>
            <w:sz w:val="24"/>
            <w:szCs w:val="24"/>
            <w:u w:val="single"/>
            <w:lang w:val="en" w:eastAsia="en-AU"/>
          </w:rPr>
          <w:t>luminous efficacy</w:t>
        </w:r>
      </w:hyperlink>
      <w:r w:rsidRPr="008C75F0">
        <w:rPr>
          <w:rFonts w:ascii="Times New Roman" w:eastAsia="Times New Roman" w:hAnsi="Times New Roman" w:cs="Times New Roman"/>
          <w:sz w:val="24"/>
          <w:szCs w:val="24"/>
          <w:lang w:val="en" w:eastAsia="en-AU"/>
        </w:rPr>
        <w:t xml:space="preserve"> of around 75–100 lumens per watt,</w:t>
      </w:r>
      <w:hyperlink r:id="rId33" w:anchor="cite_note-Grondzik-2" w:history="1">
        <w:r w:rsidRPr="008C75F0">
          <w:rPr>
            <w:rFonts w:ascii="Times New Roman" w:eastAsia="Times New Roman" w:hAnsi="Times New Roman" w:cs="Times New Roman"/>
            <w:color w:val="0000FF"/>
            <w:sz w:val="19"/>
            <w:szCs w:val="19"/>
            <w:u w:val="single"/>
            <w:vertAlign w:val="superscript"/>
            <w:lang w:val="en" w:eastAsia="en-AU"/>
          </w:rPr>
          <w:t>[2]</w:t>
        </w:r>
      </w:hyperlink>
      <w:r w:rsidRPr="008C75F0">
        <w:rPr>
          <w:rFonts w:ascii="Times New Roman" w:eastAsia="Times New Roman" w:hAnsi="Times New Roman" w:cs="Times New Roman"/>
          <w:sz w:val="24"/>
          <w:szCs w:val="24"/>
          <w:lang w:val="en" w:eastAsia="en-AU"/>
        </w:rPr>
        <w:t xml:space="preserve"> which is about twice that of mercury vapor lights and 3 to 5 times that of </w:t>
      </w:r>
      <w:hyperlink r:id="rId34" w:tooltip="Incandescent light" w:history="1">
        <w:r w:rsidRPr="008C75F0">
          <w:rPr>
            <w:rFonts w:ascii="Times New Roman" w:eastAsia="Times New Roman" w:hAnsi="Times New Roman" w:cs="Times New Roman"/>
            <w:color w:val="0000FF"/>
            <w:sz w:val="24"/>
            <w:szCs w:val="24"/>
            <w:u w:val="single"/>
            <w:lang w:val="en" w:eastAsia="en-AU"/>
          </w:rPr>
          <w:t>incandescent lights</w:t>
        </w:r>
      </w:hyperlink>
      <w:hyperlink r:id="rId35" w:anchor="cite_note-Hordeski-1" w:history="1">
        <w:r w:rsidRPr="008C75F0">
          <w:rPr>
            <w:rFonts w:ascii="Times New Roman" w:eastAsia="Times New Roman" w:hAnsi="Times New Roman" w:cs="Times New Roman"/>
            <w:color w:val="0000FF"/>
            <w:sz w:val="19"/>
            <w:szCs w:val="19"/>
            <w:u w:val="single"/>
            <w:vertAlign w:val="superscript"/>
            <w:lang w:val="en" w:eastAsia="en-AU"/>
          </w:rPr>
          <w:t>[1]</w:t>
        </w:r>
      </w:hyperlink>
      <w:r w:rsidRPr="008C75F0">
        <w:rPr>
          <w:rFonts w:ascii="Times New Roman" w:eastAsia="Times New Roman" w:hAnsi="Times New Roman" w:cs="Times New Roman"/>
          <w:sz w:val="24"/>
          <w:szCs w:val="24"/>
          <w:lang w:val="en" w:eastAsia="en-AU"/>
        </w:rPr>
        <w:t xml:space="preserve"> and produce an intense white light. Lamp life is 6,000 to 15,000 hours.</w:t>
      </w:r>
      <w:hyperlink r:id="rId36" w:anchor="cite_note-Grondzik-2" w:history="1">
        <w:r w:rsidRPr="008C75F0">
          <w:rPr>
            <w:rFonts w:ascii="Times New Roman" w:eastAsia="Times New Roman" w:hAnsi="Times New Roman" w:cs="Times New Roman"/>
            <w:color w:val="0000FF"/>
            <w:sz w:val="19"/>
            <w:szCs w:val="19"/>
            <w:u w:val="single"/>
            <w:vertAlign w:val="superscript"/>
            <w:lang w:val="en" w:eastAsia="en-AU"/>
          </w:rPr>
          <w:t>[2]</w:t>
        </w:r>
      </w:hyperlink>
      <w:hyperlink r:id="rId37" w:anchor="cite_note-TERI-3" w:history="1">
        <w:r w:rsidRPr="008C75F0">
          <w:rPr>
            <w:rFonts w:ascii="Times New Roman" w:eastAsia="Times New Roman" w:hAnsi="Times New Roman" w:cs="Times New Roman"/>
            <w:color w:val="0000FF"/>
            <w:sz w:val="19"/>
            <w:szCs w:val="19"/>
            <w:u w:val="single"/>
            <w:vertAlign w:val="superscript"/>
            <w:lang w:val="en" w:eastAsia="en-AU"/>
          </w:rPr>
          <w:t>[3]</w:t>
        </w:r>
      </w:hyperlink>
      <w:r w:rsidRPr="008C75F0">
        <w:rPr>
          <w:rFonts w:ascii="Times New Roman" w:eastAsia="Times New Roman" w:hAnsi="Times New Roman" w:cs="Times New Roman"/>
          <w:sz w:val="24"/>
          <w:szCs w:val="24"/>
          <w:lang w:val="en" w:eastAsia="en-AU"/>
        </w:rPr>
        <w:t xml:space="preserve"> As one of the most efficient sources of high </w:t>
      </w:r>
      <w:hyperlink r:id="rId38" w:tooltip="Color rendering index" w:history="1">
        <w:r w:rsidRPr="008C75F0">
          <w:rPr>
            <w:rFonts w:ascii="Times New Roman" w:eastAsia="Times New Roman" w:hAnsi="Times New Roman" w:cs="Times New Roman"/>
            <w:color w:val="0000FF"/>
            <w:sz w:val="24"/>
            <w:szCs w:val="24"/>
            <w:u w:val="single"/>
            <w:lang w:val="en" w:eastAsia="en-AU"/>
          </w:rPr>
          <w:t>CRI</w:t>
        </w:r>
      </w:hyperlink>
      <w:r w:rsidRPr="008C75F0">
        <w:rPr>
          <w:rFonts w:ascii="Times New Roman" w:eastAsia="Times New Roman" w:hAnsi="Times New Roman" w:cs="Times New Roman"/>
          <w:sz w:val="24"/>
          <w:szCs w:val="24"/>
          <w:lang w:val="en" w:eastAsia="en-AU"/>
        </w:rPr>
        <w:t xml:space="preserve"> white light, metal halides as of 2005</w:t>
      </w:r>
      <w:hyperlink r:id="rId39" w:history="1">
        <w:r w:rsidRPr="008C75F0">
          <w:rPr>
            <w:rFonts w:ascii="Times New Roman" w:eastAsia="Times New Roman" w:hAnsi="Times New Roman" w:cs="Times New Roman"/>
            <w:vanish/>
            <w:color w:val="0000FF"/>
            <w:sz w:val="19"/>
            <w:szCs w:val="19"/>
            <w:u w:val="single"/>
            <w:vertAlign w:val="superscript"/>
            <w:lang w:val="en" w:eastAsia="en-AU"/>
          </w:rPr>
          <w:t>[update]</w:t>
        </w:r>
      </w:hyperlink>
      <w:r w:rsidRPr="008C75F0">
        <w:rPr>
          <w:rFonts w:ascii="Times New Roman" w:eastAsia="Times New Roman" w:hAnsi="Times New Roman" w:cs="Times New Roman"/>
          <w:sz w:val="24"/>
          <w:szCs w:val="24"/>
          <w:lang w:val="en" w:eastAsia="en-AU"/>
        </w:rPr>
        <w:t xml:space="preserve"> were the fastest growing segment of the lighting industry.</w:t>
      </w:r>
      <w:hyperlink r:id="rId40" w:anchor="cite_note-Hordeski-1" w:history="1">
        <w:r w:rsidRPr="008C75F0">
          <w:rPr>
            <w:rFonts w:ascii="Times New Roman" w:eastAsia="Times New Roman" w:hAnsi="Times New Roman" w:cs="Times New Roman"/>
            <w:color w:val="0000FF"/>
            <w:sz w:val="19"/>
            <w:szCs w:val="19"/>
            <w:u w:val="single"/>
            <w:vertAlign w:val="superscript"/>
            <w:lang w:val="en" w:eastAsia="en-AU"/>
          </w:rPr>
          <w:t>[1]</w:t>
        </w:r>
      </w:hyperlink>
      <w:r w:rsidRPr="008C75F0">
        <w:rPr>
          <w:rFonts w:ascii="Times New Roman" w:eastAsia="Times New Roman" w:hAnsi="Times New Roman" w:cs="Times New Roman"/>
          <w:sz w:val="24"/>
          <w:szCs w:val="24"/>
          <w:lang w:val="en" w:eastAsia="en-AU"/>
        </w:rPr>
        <w:t xml:space="preserve"> They are used for wide area overhead lighting</w:t>
      </w:r>
      <w:hyperlink r:id="rId41" w:anchor="cite_note-Grondzik-2" w:history="1">
        <w:r w:rsidRPr="008C75F0">
          <w:rPr>
            <w:rFonts w:ascii="Times New Roman" w:eastAsia="Times New Roman" w:hAnsi="Times New Roman" w:cs="Times New Roman"/>
            <w:color w:val="0000FF"/>
            <w:sz w:val="19"/>
            <w:szCs w:val="19"/>
            <w:u w:val="single"/>
            <w:vertAlign w:val="superscript"/>
            <w:lang w:val="en" w:eastAsia="en-AU"/>
          </w:rPr>
          <w:t>[2]</w:t>
        </w:r>
      </w:hyperlink>
      <w:r w:rsidRPr="008C75F0">
        <w:rPr>
          <w:rFonts w:ascii="Times New Roman" w:eastAsia="Times New Roman" w:hAnsi="Times New Roman" w:cs="Times New Roman"/>
          <w:sz w:val="24"/>
          <w:szCs w:val="24"/>
          <w:lang w:val="en" w:eastAsia="en-AU"/>
        </w:rPr>
        <w:t xml:space="preserve"> of commercial, industrial, and public spaces, such as parking lots, sports arenas, factories, and retail stores,</w:t>
      </w:r>
      <w:hyperlink r:id="rId42" w:anchor="cite_note-Hordeski-1" w:history="1">
        <w:r w:rsidRPr="008C75F0">
          <w:rPr>
            <w:rFonts w:ascii="Times New Roman" w:eastAsia="Times New Roman" w:hAnsi="Times New Roman" w:cs="Times New Roman"/>
            <w:color w:val="0000FF"/>
            <w:sz w:val="19"/>
            <w:szCs w:val="19"/>
            <w:u w:val="single"/>
            <w:vertAlign w:val="superscript"/>
            <w:lang w:val="en" w:eastAsia="en-AU"/>
          </w:rPr>
          <w:t>[1]</w:t>
        </w:r>
      </w:hyperlink>
      <w:r w:rsidRPr="008C75F0">
        <w:rPr>
          <w:rFonts w:ascii="Times New Roman" w:eastAsia="Times New Roman" w:hAnsi="Times New Roman" w:cs="Times New Roman"/>
          <w:sz w:val="24"/>
          <w:szCs w:val="24"/>
          <w:lang w:val="en" w:eastAsia="en-AU"/>
        </w:rPr>
        <w:t xml:space="preserve"> as well as residential </w:t>
      </w:r>
      <w:hyperlink r:id="rId43" w:tooltip="Security lighting" w:history="1">
        <w:r w:rsidRPr="008C75F0">
          <w:rPr>
            <w:rFonts w:ascii="Times New Roman" w:eastAsia="Times New Roman" w:hAnsi="Times New Roman" w:cs="Times New Roman"/>
            <w:color w:val="0000FF"/>
            <w:sz w:val="24"/>
            <w:szCs w:val="24"/>
            <w:u w:val="single"/>
            <w:lang w:val="en" w:eastAsia="en-AU"/>
          </w:rPr>
          <w:t>security lighting</w:t>
        </w:r>
      </w:hyperlink>
      <w:r w:rsidRPr="008C75F0">
        <w:rPr>
          <w:rFonts w:ascii="Times New Roman" w:eastAsia="Times New Roman" w:hAnsi="Times New Roman" w:cs="Times New Roman"/>
          <w:sz w:val="24"/>
          <w:szCs w:val="24"/>
          <w:lang w:val="en" w:eastAsia="en-AU"/>
        </w:rPr>
        <w:t xml:space="preserve"> and </w:t>
      </w:r>
      <w:hyperlink r:id="rId44" w:tooltip="Automotive headlamp" w:history="1">
        <w:r w:rsidRPr="008C75F0">
          <w:rPr>
            <w:rFonts w:ascii="Times New Roman" w:eastAsia="Times New Roman" w:hAnsi="Times New Roman" w:cs="Times New Roman"/>
            <w:color w:val="0000FF"/>
            <w:sz w:val="24"/>
            <w:szCs w:val="24"/>
            <w:u w:val="single"/>
            <w:lang w:val="en" w:eastAsia="en-AU"/>
          </w:rPr>
          <w:t>automotive headlamps</w:t>
        </w:r>
      </w:hyperlink>
      <w:r w:rsidRPr="008C75F0">
        <w:rPr>
          <w:rFonts w:ascii="Times New Roman" w:eastAsia="Times New Roman" w:hAnsi="Times New Roman" w:cs="Times New Roman"/>
          <w:sz w:val="24"/>
          <w:szCs w:val="24"/>
          <w:lang w:val="en" w:eastAsia="en-AU"/>
        </w:rPr>
        <w:t xml:space="preserve"> (</w:t>
      </w:r>
      <w:hyperlink r:id="rId45" w:tooltip="Xenon HID headlamp" w:history="1">
        <w:r w:rsidRPr="008C75F0">
          <w:rPr>
            <w:rFonts w:ascii="Times New Roman" w:eastAsia="Times New Roman" w:hAnsi="Times New Roman" w:cs="Times New Roman"/>
            <w:color w:val="0000FF"/>
            <w:sz w:val="24"/>
            <w:szCs w:val="24"/>
            <w:u w:val="single"/>
            <w:lang w:val="en" w:eastAsia="en-AU"/>
          </w:rPr>
          <w:t>xenon headlights</w:t>
        </w:r>
      </w:hyperlink>
      <w:r w:rsidRPr="008C75F0">
        <w:rPr>
          <w:rFonts w:ascii="Times New Roman" w:eastAsia="Times New Roman" w:hAnsi="Times New Roman" w:cs="Times New Roman"/>
          <w:sz w:val="24"/>
          <w:szCs w:val="24"/>
          <w:lang w:val="en" w:eastAsia="en-AU"/>
        </w:rPr>
        <w:t xml:space="preserve">). </w:t>
      </w:r>
    </w:p>
    <w:p w14:paraId="57803855" w14:textId="77777777" w:rsidR="008C75F0" w:rsidRPr="008C75F0" w:rsidRDefault="008C75F0" w:rsidP="008C75F0">
      <w:pPr>
        <w:spacing w:before="100" w:beforeAutospacing="1" w:after="100" w:afterAutospacing="1" w:line="240" w:lineRule="auto"/>
        <w:rPr>
          <w:rFonts w:ascii="Times New Roman" w:eastAsia="Times New Roman" w:hAnsi="Times New Roman" w:cs="Times New Roman"/>
          <w:sz w:val="24"/>
          <w:szCs w:val="24"/>
          <w:lang w:val="en" w:eastAsia="en-AU"/>
        </w:rPr>
      </w:pPr>
      <w:r w:rsidRPr="008C75F0">
        <w:rPr>
          <w:rFonts w:ascii="Times New Roman" w:eastAsia="Times New Roman" w:hAnsi="Times New Roman" w:cs="Times New Roman"/>
          <w:sz w:val="24"/>
          <w:szCs w:val="24"/>
          <w:lang w:val="en" w:eastAsia="en-AU"/>
        </w:rPr>
        <w:t xml:space="preserve">The lamps consist of a small </w:t>
      </w:r>
      <w:hyperlink r:id="rId46" w:tooltip="Fused quartz" w:history="1">
        <w:r w:rsidRPr="008C75F0">
          <w:rPr>
            <w:rFonts w:ascii="Times New Roman" w:eastAsia="Times New Roman" w:hAnsi="Times New Roman" w:cs="Times New Roman"/>
            <w:color w:val="0000FF"/>
            <w:sz w:val="24"/>
            <w:szCs w:val="24"/>
            <w:u w:val="single"/>
            <w:lang w:val="en" w:eastAsia="en-AU"/>
          </w:rPr>
          <w:t>fused quartz</w:t>
        </w:r>
      </w:hyperlink>
      <w:r w:rsidRPr="008C75F0">
        <w:rPr>
          <w:rFonts w:ascii="Times New Roman" w:eastAsia="Times New Roman" w:hAnsi="Times New Roman" w:cs="Times New Roman"/>
          <w:sz w:val="24"/>
          <w:szCs w:val="24"/>
          <w:lang w:val="en" w:eastAsia="en-AU"/>
        </w:rPr>
        <w:t xml:space="preserve"> or </w:t>
      </w:r>
      <w:hyperlink r:id="rId47" w:tooltip="Ceramic" w:history="1">
        <w:r w:rsidRPr="008C75F0">
          <w:rPr>
            <w:rFonts w:ascii="Times New Roman" w:eastAsia="Times New Roman" w:hAnsi="Times New Roman" w:cs="Times New Roman"/>
            <w:color w:val="0000FF"/>
            <w:sz w:val="24"/>
            <w:szCs w:val="24"/>
            <w:u w:val="single"/>
            <w:lang w:val="en" w:eastAsia="en-AU"/>
          </w:rPr>
          <w:t>ceramic</w:t>
        </w:r>
      </w:hyperlink>
      <w:r w:rsidRPr="008C75F0">
        <w:rPr>
          <w:rFonts w:ascii="Times New Roman" w:eastAsia="Times New Roman" w:hAnsi="Times New Roman" w:cs="Times New Roman"/>
          <w:sz w:val="24"/>
          <w:szCs w:val="24"/>
          <w:lang w:val="en" w:eastAsia="en-AU"/>
        </w:rPr>
        <w:t xml:space="preserve"> </w:t>
      </w:r>
      <w:hyperlink r:id="rId48" w:tooltip="Arc tube" w:history="1">
        <w:r w:rsidRPr="008C75F0">
          <w:rPr>
            <w:rFonts w:ascii="Times New Roman" w:eastAsia="Times New Roman" w:hAnsi="Times New Roman" w:cs="Times New Roman"/>
            <w:color w:val="0000FF"/>
            <w:sz w:val="24"/>
            <w:szCs w:val="24"/>
            <w:u w:val="single"/>
            <w:lang w:val="en" w:eastAsia="en-AU"/>
          </w:rPr>
          <w:t>arc tube</w:t>
        </w:r>
      </w:hyperlink>
      <w:r w:rsidRPr="008C75F0">
        <w:rPr>
          <w:rFonts w:ascii="Times New Roman" w:eastAsia="Times New Roman" w:hAnsi="Times New Roman" w:cs="Times New Roman"/>
          <w:sz w:val="24"/>
          <w:szCs w:val="24"/>
          <w:lang w:val="en" w:eastAsia="en-AU"/>
        </w:rPr>
        <w:t xml:space="preserve"> which contains the gases and the arc, enclosed inside a larger glass bulb which has a coating to filter out the </w:t>
      </w:r>
      <w:hyperlink r:id="rId49" w:tooltip="Ultraviolet light" w:history="1">
        <w:r w:rsidRPr="008C75F0">
          <w:rPr>
            <w:rFonts w:ascii="Times New Roman" w:eastAsia="Times New Roman" w:hAnsi="Times New Roman" w:cs="Times New Roman"/>
            <w:color w:val="0000FF"/>
            <w:sz w:val="24"/>
            <w:szCs w:val="24"/>
            <w:u w:val="single"/>
            <w:lang w:val="en" w:eastAsia="en-AU"/>
          </w:rPr>
          <w:t>ultraviolet light</w:t>
        </w:r>
      </w:hyperlink>
      <w:r w:rsidRPr="008C75F0">
        <w:rPr>
          <w:rFonts w:ascii="Times New Roman" w:eastAsia="Times New Roman" w:hAnsi="Times New Roman" w:cs="Times New Roman"/>
          <w:sz w:val="24"/>
          <w:szCs w:val="24"/>
          <w:lang w:val="en" w:eastAsia="en-AU"/>
        </w:rPr>
        <w:t xml:space="preserve"> produced.</w:t>
      </w:r>
      <w:hyperlink r:id="rId50" w:anchor="cite_note-Hordeski-1" w:history="1">
        <w:r w:rsidRPr="008C75F0">
          <w:rPr>
            <w:rFonts w:ascii="Times New Roman" w:eastAsia="Times New Roman" w:hAnsi="Times New Roman" w:cs="Times New Roman"/>
            <w:color w:val="0000FF"/>
            <w:sz w:val="19"/>
            <w:szCs w:val="19"/>
            <w:u w:val="single"/>
            <w:vertAlign w:val="superscript"/>
            <w:lang w:val="en" w:eastAsia="en-AU"/>
          </w:rPr>
          <w:t>[1]</w:t>
        </w:r>
      </w:hyperlink>
      <w:hyperlink r:id="rId51" w:anchor="cite_note-TERI-3" w:history="1">
        <w:r w:rsidRPr="008C75F0">
          <w:rPr>
            <w:rFonts w:ascii="Times New Roman" w:eastAsia="Times New Roman" w:hAnsi="Times New Roman" w:cs="Times New Roman"/>
            <w:color w:val="0000FF"/>
            <w:sz w:val="19"/>
            <w:szCs w:val="19"/>
            <w:u w:val="single"/>
            <w:vertAlign w:val="superscript"/>
            <w:lang w:val="en" w:eastAsia="en-AU"/>
          </w:rPr>
          <w:t>[3]</w:t>
        </w:r>
      </w:hyperlink>
      <w:r w:rsidRPr="008C75F0">
        <w:rPr>
          <w:rFonts w:ascii="Times New Roman" w:eastAsia="Times New Roman" w:hAnsi="Times New Roman" w:cs="Times New Roman"/>
          <w:sz w:val="24"/>
          <w:szCs w:val="24"/>
          <w:lang w:val="en" w:eastAsia="en-AU"/>
        </w:rPr>
        <w:t xml:space="preserve"> They operate at a pressure between 4 and 20 atmospheres, and require special fixtures to operate safely, as well as an electrical </w:t>
      </w:r>
      <w:hyperlink r:id="rId52" w:tooltip="Ballast (electrical)" w:history="1">
        <w:r w:rsidRPr="008C75F0">
          <w:rPr>
            <w:rFonts w:ascii="Times New Roman" w:eastAsia="Times New Roman" w:hAnsi="Times New Roman" w:cs="Times New Roman"/>
            <w:color w:val="0000FF"/>
            <w:sz w:val="24"/>
            <w:szCs w:val="24"/>
            <w:u w:val="single"/>
            <w:lang w:val="en" w:eastAsia="en-AU"/>
          </w:rPr>
          <w:t>ballast</w:t>
        </w:r>
      </w:hyperlink>
      <w:r w:rsidRPr="008C75F0">
        <w:rPr>
          <w:rFonts w:ascii="Times New Roman" w:eastAsia="Times New Roman" w:hAnsi="Times New Roman" w:cs="Times New Roman"/>
          <w:sz w:val="24"/>
          <w:szCs w:val="24"/>
          <w:lang w:val="en" w:eastAsia="en-AU"/>
        </w:rPr>
        <w:t>. Metal atoms produce most of the light output.</w:t>
      </w:r>
      <w:hyperlink r:id="rId53" w:anchor="cite_note-Hordeski-1" w:history="1">
        <w:r w:rsidRPr="008C75F0">
          <w:rPr>
            <w:rFonts w:ascii="Times New Roman" w:eastAsia="Times New Roman" w:hAnsi="Times New Roman" w:cs="Times New Roman"/>
            <w:color w:val="0000FF"/>
            <w:sz w:val="19"/>
            <w:szCs w:val="19"/>
            <w:u w:val="single"/>
            <w:vertAlign w:val="superscript"/>
            <w:lang w:val="en" w:eastAsia="en-AU"/>
          </w:rPr>
          <w:t>[1]</w:t>
        </w:r>
      </w:hyperlink>
      <w:r w:rsidRPr="008C75F0">
        <w:rPr>
          <w:rFonts w:ascii="Times New Roman" w:eastAsia="Times New Roman" w:hAnsi="Times New Roman" w:cs="Times New Roman"/>
          <w:sz w:val="24"/>
          <w:szCs w:val="24"/>
          <w:lang w:val="en" w:eastAsia="en-AU"/>
        </w:rPr>
        <w:t xml:space="preserve"> They require a warm-up period of several minutes to reach full light output.</w:t>
      </w:r>
      <w:hyperlink r:id="rId54" w:anchor="cite_note-Grondzik-2" w:history="1">
        <w:r w:rsidRPr="008C75F0">
          <w:rPr>
            <w:rFonts w:ascii="Times New Roman" w:eastAsia="Times New Roman" w:hAnsi="Times New Roman" w:cs="Times New Roman"/>
            <w:color w:val="0000FF"/>
            <w:sz w:val="19"/>
            <w:szCs w:val="19"/>
            <w:u w:val="single"/>
            <w:vertAlign w:val="superscript"/>
            <w:lang w:val="en" w:eastAsia="en-AU"/>
          </w:rPr>
          <w:t>[2]</w:t>
        </w:r>
      </w:hyperlink>
      <w:r w:rsidRPr="008C75F0">
        <w:rPr>
          <w:rFonts w:ascii="Times New Roman" w:eastAsia="Times New Roman" w:hAnsi="Times New Roman" w:cs="Times New Roman"/>
          <w:sz w:val="24"/>
          <w:szCs w:val="24"/>
          <w:lang w:val="en" w:eastAsia="en-AU"/>
        </w:rPr>
        <w:t xml:space="preserve"> </w:t>
      </w:r>
    </w:p>
    <w:p w14:paraId="54E6D7B5" w14:textId="77777777" w:rsidR="008C75F0" w:rsidRDefault="008C75F0" w:rsidP="008C75F0">
      <w:pPr>
        <w:autoSpaceDE w:val="0"/>
        <w:autoSpaceDN w:val="0"/>
        <w:adjustRightInd w:val="0"/>
        <w:spacing w:after="0" w:line="240" w:lineRule="auto"/>
        <w:rPr>
          <w:rFonts w:ascii="Arial" w:hAnsi="Arial" w:cs="Arial"/>
          <w:sz w:val="24"/>
          <w:szCs w:val="24"/>
        </w:rPr>
      </w:pPr>
      <w:r>
        <w:rPr>
          <w:rFonts w:ascii="Arial" w:hAnsi="Arial" w:cs="Arial"/>
          <w:sz w:val="24"/>
          <w:szCs w:val="24"/>
        </w:rPr>
        <w:t>3. The metal halide HID lamp includes metal halides inside the arc tube:</w:t>
      </w:r>
    </w:p>
    <w:p w14:paraId="36EE12F2" w14:textId="77777777" w:rsidR="008C75F0" w:rsidRDefault="008C75F0" w:rsidP="008C75F0">
      <w:pPr>
        <w:autoSpaceDE w:val="0"/>
        <w:autoSpaceDN w:val="0"/>
        <w:adjustRightInd w:val="0"/>
        <w:spacing w:after="0" w:line="240" w:lineRule="auto"/>
        <w:rPr>
          <w:rFonts w:ascii="Arial" w:hAnsi="Arial" w:cs="Arial"/>
          <w:sz w:val="24"/>
          <w:szCs w:val="24"/>
        </w:rPr>
      </w:pPr>
      <w:r>
        <w:rPr>
          <w:rFonts w:ascii="Arial" w:hAnsi="Arial" w:cs="Arial"/>
          <w:sz w:val="24"/>
          <w:szCs w:val="24"/>
        </w:rPr>
        <w:t>a) To give a longer lamp life</w:t>
      </w:r>
    </w:p>
    <w:p w14:paraId="66599FBC" w14:textId="77777777" w:rsidR="008C75F0" w:rsidRDefault="008C75F0" w:rsidP="008C75F0">
      <w:pPr>
        <w:autoSpaceDE w:val="0"/>
        <w:autoSpaceDN w:val="0"/>
        <w:adjustRightInd w:val="0"/>
        <w:spacing w:after="0" w:line="240" w:lineRule="auto"/>
        <w:rPr>
          <w:rFonts w:ascii="Arial" w:hAnsi="Arial" w:cs="Arial"/>
          <w:sz w:val="24"/>
          <w:szCs w:val="24"/>
        </w:rPr>
      </w:pPr>
      <w:r>
        <w:rPr>
          <w:rFonts w:ascii="Arial" w:hAnsi="Arial" w:cs="Arial"/>
          <w:sz w:val="24"/>
          <w:szCs w:val="24"/>
        </w:rPr>
        <w:t>b) To reduce the overall size of the bulb</w:t>
      </w:r>
    </w:p>
    <w:p w14:paraId="1751D6A0" w14:textId="77777777" w:rsidR="008C75F0" w:rsidRDefault="008C75F0" w:rsidP="008C75F0">
      <w:pPr>
        <w:autoSpaceDE w:val="0"/>
        <w:autoSpaceDN w:val="0"/>
        <w:adjustRightInd w:val="0"/>
        <w:spacing w:after="0" w:line="240" w:lineRule="auto"/>
        <w:rPr>
          <w:rFonts w:ascii="Arial" w:hAnsi="Arial" w:cs="Arial"/>
          <w:sz w:val="24"/>
          <w:szCs w:val="24"/>
        </w:rPr>
      </w:pPr>
      <w:r>
        <w:rPr>
          <w:rFonts w:ascii="Arial" w:hAnsi="Arial" w:cs="Arial"/>
          <w:sz w:val="24"/>
          <w:szCs w:val="24"/>
        </w:rPr>
        <w:t>c) To reduce the re-strike time</w:t>
      </w:r>
    </w:p>
    <w:p w14:paraId="6CA01CB9" w14:textId="5029C4AC" w:rsidR="0052361C" w:rsidRDefault="008C75F0" w:rsidP="008C75F0">
      <w:pPr>
        <w:rPr>
          <w:rFonts w:ascii="Arial" w:hAnsi="Arial" w:cs="Arial"/>
          <w:color w:val="FF0000"/>
          <w:sz w:val="24"/>
          <w:szCs w:val="24"/>
        </w:rPr>
      </w:pPr>
      <w:r w:rsidRPr="008C75F0">
        <w:rPr>
          <w:rFonts w:ascii="Arial" w:hAnsi="Arial" w:cs="Arial"/>
          <w:color w:val="FF0000"/>
          <w:sz w:val="24"/>
          <w:szCs w:val="24"/>
        </w:rPr>
        <w:t>d) To improve the colour rendition</w:t>
      </w:r>
    </w:p>
    <w:p w14:paraId="6D6AE5C7" w14:textId="38FE07B1" w:rsidR="008C75F0" w:rsidRDefault="008C75F0" w:rsidP="008C75F0">
      <w:pPr>
        <w:rPr>
          <w:color w:val="FF0000"/>
        </w:rPr>
      </w:pPr>
    </w:p>
    <w:p w14:paraId="0539F653" w14:textId="77777777" w:rsidR="00E074B1" w:rsidRDefault="00E074B1" w:rsidP="00E074B1">
      <w:pPr>
        <w:pStyle w:val="NormalWeb"/>
        <w:rPr>
          <w:lang w:val="en"/>
        </w:rPr>
      </w:pPr>
      <w:r>
        <w:rPr>
          <w:lang w:val="en"/>
        </w:rPr>
        <w:t xml:space="preserve">Electronic ballasts usually supply power to the lamp at a frequency of </w:t>
      </w:r>
      <w:r>
        <w:rPr>
          <w:rStyle w:val="nowrap1"/>
          <w:lang w:val="en"/>
        </w:rPr>
        <w:t>20,000 Hz</w:t>
      </w:r>
      <w:r>
        <w:rPr>
          <w:lang w:val="en"/>
        </w:rPr>
        <w:t xml:space="preserve"> or higher, rather than the </w:t>
      </w:r>
      <w:hyperlink r:id="rId55" w:tooltip="Utility frequency" w:history="1">
        <w:r>
          <w:rPr>
            <w:rStyle w:val="Hyperlink"/>
            <w:lang w:val="en"/>
          </w:rPr>
          <w:t>mains frequency</w:t>
        </w:r>
      </w:hyperlink>
      <w:r>
        <w:rPr>
          <w:lang w:val="en"/>
        </w:rPr>
        <w:t xml:space="preserve"> of </w:t>
      </w:r>
      <w:r>
        <w:rPr>
          <w:rStyle w:val="nowrap1"/>
          <w:lang w:val="en"/>
        </w:rPr>
        <w:t>50 – 60 Hz</w:t>
      </w:r>
      <w:r>
        <w:rPr>
          <w:lang w:val="en"/>
        </w:rPr>
        <w:t xml:space="preserve">; this substantially eliminates the </w:t>
      </w:r>
      <w:hyperlink r:id="rId56" w:tooltip="Stroboscopic effect" w:history="1">
        <w:r>
          <w:rPr>
            <w:rStyle w:val="Hyperlink"/>
            <w:lang w:val="en"/>
          </w:rPr>
          <w:t xml:space="preserve">stroboscopic </w:t>
        </w:r>
        <w:r>
          <w:rPr>
            <w:rStyle w:val="Hyperlink"/>
            <w:lang w:val="en"/>
          </w:rPr>
          <w:lastRenderedPageBreak/>
          <w:t>effect</w:t>
        </w:r>
      </w:hyperlink>
      <w:r>
        <w:rPr>
          <w:lang w:val="en"/>
        </w:rPr>
        <w:t xml:space="preserve"> of flicker, a product of the line frequency associated with fluorescent lighting (see </w:t>
      </w:r>
      <w:hyperlink r:id="rId57" w:tooltip="Photosensitive epilepsy" w:history="1">
        <w:r>
          <w:rPr>
            <w:rStyle w:val="Hyperlink"/>
            <w:lang w:val="en"/>
          </w:rPr>
          <w:t>photosensitive epilepsy</w:t>
        </w:r>
      </w:hyperlink>
      <w:r>
        <w:rPr>
          <w:lang w:val="en"/>
        </w:rPr>
        <w:t>). The high output frequency of an electronic ballast refreshes the phosphors in a fluorescent lamp so rapidly that there is no perceptible flicker. The flicker index, used for measuring perceptible light modulation, has a range from 0.00 to 1.00, with 0 indicating the lowest possibility of flickering and 1 indicating the highest. Lamps operated on magnetic ballasts have a flicker index between 0.04–0.07 while digital ballasts have a flicker index of below 0.01.</w:t>
      </w:r>
      <w:hyperlink r:id="rId58" w:anchor="cite_note-nlpip-6" w:history="1">
        <w:r>
          <w:rPr>
            <w:rStyle w:val="Hyperlink"/>
            <w:sz w:val="19"/>
            <w:szCs w:val="19"/>
            <w:vertAlign w:val="superscript"/>
            <w:lang w:val="en"/>
          </w:rPr>
          <w:t>[6]</w:t>
        </w:r>
      </w:hyperlink>
      <w:r>
        <w:rPr>
          <w:lang w:val="en"/>
        </w:rPr>
        <w:t xml:space="preserve"> </w:t>
      </w:r>
    </w:p>
    <w:p w14:paraId="1BAB93EA" w14:textId="77777777" w:rsidR="00E074B1" w:rsidRDefault="00E074B1" w:rsidP="00E074B1">
      <w:pPr>
        <w:pStyle w:val="NormalWeb"/>
        <w:rPr>
          <w:lang w:val="en"/>
        </w:rPr>
      </w:pPr>
      <w:r>
        <w:rPr>
          <w:lang w:val="en"/>
        </w:rPr>
        <w:t xml:space="preserve">Because more gas remains ionized in the arc stream, the lamp operates at about 9% higher </w:t>
      </w:r>
      <w:hyperlink r:id="rId59" w:tooltip="Luminous efficacy" w:history="1">
        <w:r>
          <w:rPr>
            <w:rStyle w:val="Hyperlink"/>
            <w:lang w:val="en"/>
          </w:rPr>
          <w:t>efficacy</w:t>
        </w:r>
      </w:hyperlink>
      <w:r>
        <w:rPr>
          <w:lang w:val="en"/>
        </w:rPr>
        <w:t xml:space="preserve"> above approximately 10 kHz. Lamp efficiency increases sharply at about 10 kHz and continues to improve until approximately 20 kHz.</w:t>
      </w:r>
      <w:hyperlink r:id="rId60" w:anchor="cite_note-7" w:history="1">
        <w:r>
          <w:rPr>
            <w:rStyle w:val="Hyperlink"/>
            <w:sz w:val="19"/>
            <w:szCs w:val="19"/>
            <w:vertAlign w:val="superscript"/>
            <w:lang w:val="en"/>
          </w:rPr>
          <w:t>[7]</w:t>
        </w:r>
      </w:hyperlink>
      <w:r>
        <w:rPr>
          <w:lang w:val="en"/>
        </w:rPr>
        <w:t xml:space="preserve"> Electronic ballast retrofits to existing street lights had been tested in some Canadian provinces circa 2012</w:t>
      </w:r>
      <w:hyperlink r:id="rId61" w:anchor="cite_note-8" w:history="1">
        <w:r>
          <w:rPr>
            <w:rStyle w:val="Hyperlink"/>
            <w:sz w:val="19"/>
            <w:szCs w:val="19"/>
            <w:vertAlign w:val="superscript"/>
            <w:lang w:val="en"/>
          </w:rPr>
          <w:t>[8]</w:t>
        </w:r>
      </w:hyperlink>
      <w:r>
        <w:rPr>
          <w:lang w:val="en"/>
        </w:rPr>
        <w:t xml:space="preserve">; since then LED retrofits have become more common. </w:t>
      </w:r>
    </w:p>
    <w:p w14:paraId="20562F9B" w14:textId="77777777" w:rsidR="00E074B1" w:rsidRDefault="00E074B1" w:rsidP="00E074B1">
      <w:pPr>
        <w:pStyle w:val="NormalWeb"/>
        <w:rPr>
          <w:lang w:val="en"/>
        </w:rPr>
      </w:pPr>
      <w:r>
        <w:rPr>
          <w:lang w:val="en"/>
        </w:rPr>
        <w:t xml:space="preserve">With the higher efficiency of the ballast itself and the higher lamp efficacy at higher frequency, electronic ballasts offer higher system efficacy for low pressure lamps like the </w:t>
      </w:r>
      <w:hyperlink r:id="rId62" w:tooltip="Fluorescent lamp" w:history="1">
        <w:r>
          <w:rPr>
            <w:rStyle w:val="Hyperlink"/>
            <w:lang w:val="en"/>
          </w:rPr>
          <w:t>fluorescent lamp</w:t>
        </w:r>
      </w:hyperlink>
      <w:r>
        <w:rPr>
          <w:lang w:val="en"/>
        </w:rPr>
        <w:t xml:space="preserve">. For </w:t>
      </w:r>
      <w:hyperlink r:id="rId63" w:tooltip="HID lamp" w:history="1">
        <w:r>
          <w:rPr>
            <w:rStyle w:val="Hyperlink"/>
            <w:lang w:val="en"/>
          </w:rPr>
          <w:t>HID lamps</w:t>
        </w:r>
      </w:hyperlink>
      <w:r>
        <w:rPr>
          <w:lang w:val="en"/>
        </w:rPr>
        <w:t>, there is no improvement of the lamp efficacy in using higher frequency, but for these lamps the ballast losses are lower at higher frequencies and also the light depreciation is lower, meaning the lamp produces more light over its entire lifespan.</w:t>
      </w:r>
      <w:r>
        <w:rPr>
          <w:sz w:val="19"/>
          <w:szCs w:val="19"/>
          <w:vertAlign w:val="superscript"/>
          <w:lang w:val="en"/>
        </w:rPr>
        <w:t>[</w:t>
      </w:r>
      <w:hyperlink r:id="rId64" w:tooltip="Wikipedia:Citation needed" w:history="1">
        <w:r>
          <w:rPr>
            <w:rStyle w:val="Hyperlink"/>
            <w:i/>
            <w:iCs/>
            <w:sz w:val="19"/>
            <w:szCs w:val="19"/>
            <w:vertAlign w:val="superscript"/>
            <w:lang w:val="en"/>
          </w:rPr>
          <w:t>citation needed</w:t>
        </w:r>
      </w:hyperlink>
      <w:r>
        <w:rPr>
          <w:sz w:val="19"/>
          <w:szCs w:val="19"/>
          <w:vertAlign w:val="superscript"/>
          <w:lang w:val="en"/>
        </w:rPr>
        <w:t>]</w:t>
      </w:r>
      <w:r>
        <w:rPr>
          <w:lang w:val="en"/>
        </w:rPr>
        <w:t xml:space="preserve"> Some HID lamp types like the </w:t>
      </w:r>
      <w:hyperlink r:id="rId65" w:tooltip="Ceramic discharge metal halide lamp" w:history="1">
        <w:r>
          <w:rPr>
            <w:rStyle w:val="Hyperlink"/>
            <w:lang w:val="en"/>
          </w:rPr>
          <w:t>ceramic discharge metal halide lamp</w:t>
        </w:r>
      </w:hyperlink>
      <w:r>
        <w:rPr>
          <w:lang w:val="en"/>
        </w:rPr>
        <w:t xml:space="preserve"> have reduced reliability when operated at high frequencies in the range of </w:t>
      </w:r>
      <w:r>
        <w:rPr>
          <w:rStyle w:val="nowrap1"/>
          <w:lang w:val="en"/>
        </w:rPr>
        <w:t>20 – 200 kHz</w:t>
      </w:r>
      <w:r>
        <w:rPr>
          <w:lang w:val="en"/>
        </w:rPr>
        <w:t xml:space="preserve">; for these lamps a square wave low frequency current drive is mostly used with frequency in the range of </w:t>
      </w:r>
      <w:r>
        <w:rPr>
          <w:rStyle w:val="nowrap1"/>
          <w:lang w:val="en"/>
        </w:rPr>
        <w:t>100 – 400 Hz</w:t>
      </w:r>
      <w:r>
        <w:rPr>
          <w:lang w:val="en"/>
        </w:rPr>
        <w:t>, with the same advantage of lower light depreciation.</w:t>
      </w:r>
      <w:r>
        <w:rPr>
          <w:sz w:val="19"/>
          <w:szCs w:val="19"/>
          <w:vertAlign w:val="superscript"/>
          <w:lang w:val="en"/>
        </w:rPr>
        <w:t>[</w:t>
      </w:r>
      <w:hyperlink r:id="rId66" w:tooltip="Wikipedia:Citation needed" w:history="1">
        <w:r>
          <w:rPr>
            <w:rStyle w:val="Hyperlink"/>
            <w:i/>
            <w:iCs/>
            <w:sz w:val="19"/>
            <w:szCs w:val="19"/>
            <w:vertAlign w:val="superscript"/>
            <w:lang w:val="en"/>
          </w:rPr>
          <w:t>citation needed</w:t>
        </w:r>
      </w:hyperlink>
      <w:r>
        <w:rPr>
          <w:sz w:val="19"/>
          <w:szCs w:val="19"/>
          <w:vertAlign w:val="superscript"/>
          <w:lang w:val="en"/>
        </w:rPr>
        <w:t>]</w:t>
      </w:r>
      <w:r>
        <w:rPr>
          <w:lang w:val="en"/>
        </w:rPr>
        <w:t xml:space="preserve"> </w:t>
      </w:r>
    </w:p>
    <w:p w14:paraId="256D1E9C" w14:textId="77777777" w:rsidR="00E074B1" w:rsidRDefault="00E074B1" w:rsidP="00E074B1">
      <w:pPr>
        <w:pStyle w:val="NormalWeb"/>
        <w:rPr>
          <w:lang w:val="en"/>
        </w:rPr>
      </w:pPr>
      <w:r>
        <w:rPr>
          <w:lang w:val="en"/>
        </w:rPr>
        <w:t xml:space="preserve">Application of electronic ballasts to HID lighting is growing in popularity. Most newer generation electronic ballasts can operate both </w:t>
      </w:r>
      <w:hyperlink r:id="rId67" w:anchor="High-pressure_sodium" w:tooltip="Sodium-vapor lamp" w:history="1">
        <w:r>
          <w:rPr>
            <w:rStyle w:val="Hyperlink"/>
            <w:lang w:val="en"/>
          </w:rPr>
          <w:t>high pressure sodium (HPS) lamps</w:t>
        </w:r>
      </w:hyperlink>
      <w:r>
        <w:rPr>
          <w:lang w:val="en"/>
        </w:rPr>
        <w:t xml:space="preserve"> as well as </w:t>
      </w:r>
      <w:hyperlink r:id="rId68" w:tooltip="Metal-halide lamp" w:history="1">
        <w:r>
          <w:rPr>
            <w:rStyle w:val="Hyperlink"/>
            <w:lang w:val="en"/>
          </w:rPr>
          <w:t>metal-halide lamps</w:t>
        </w:r>
      </w:hyperlink>
      <w:r>
        <w:rPr>
          <w:lang w:val="en"/>
        </w:rPr>
        <w:t>, reducing costs for building managers who use both types of lamps. The ballast initially works as a starter for the arc, supplying a high-voltage impulse and, later, it works as a limiter/regulator of the electric flow inside the circuit. Electronic ballasts also run much cooler and are lighter than their magnetic counterparts.</w:t>
      </w:r>
      <w:hyperlink r:id="rId69" w:anchor="cite_note-nlpip-6" w:history="1">
        <w:r>
          <w:rPr>
            <w:rStyle w:val="Hyperlink"/>
            <w:sz w:val="19"/>
            <w:szCs w:val="19"/>
            <w:vertAlign w:val="superscript"/>
            <w:lang w:val="en"/>
          </w:rPr>
          <w:t>[6]</w:t>
        </w:r>
      </w:hyperlink>
      <w:r>
        <w:rPr>
          <w:lang w:val="en"/>
        </w:rPr>
        <w:t xml:space="preserve"> </w:t>
      </w:r>
    </w:p>
    <w:p w14:paraId="538ACB67" w14:textId="77777777" w:rsidR="004370DB" w:rsidRDefault="004370DB" w:rsidP="004370DB">
      <w:pPr>
        <w:autoSpaceDE w:val="0"/>
        <w:autoSpaceDN w:val="0"/>
        <w:adjustRightInd w:val="0"/>
        <w:spacing w:after="0" w:line="240" w:lineRule="auto"/>
        <w:rPr>
          <w:rFonts w:ascii="Arial" w:hAnsi="Arial" w:cs="Arial"/>
          <w:sz w:val="24"/>
          <w:szCs w:val="24"/>
        </w:rPr>
      </w:pPr>
      <w:r>
        <w:rPr>
          <w:rFonts w:ascii="Arial" w:hAnsi="Arial" w:cs="Arial"/>
          <w:sz w:val="24"/>
          <w:szCs w:val="24"/>
        </w:rPr>
        <w:t>Electronic ballasts typically work in the frequency range of:</w:t>
      </w:r>
    </w:p>
    <w:p w14:paraId="0EAA0BB5" w14:textId="77777777" w:rsidR="004370DB" w:rsidRDefault="004370DB" w:rsidP="004370DB">
      <w:pPr>
        <w:autoSpaceDE w:val="0"/>
        <w:autoSpaceDN w:val="0"/>
        <w:adjustRightInd w:val="0"/>
        <w:spacing w:after="0" w:line="240" w:lineRule="auto"/>
        <w:rPr>
          <w:rFonts w:ascii="Arial" w:hAnsi="Arial" w:cs="Arial"/>
          <w:sz w:val="24"/>
          <w:szCs w:val="24"/>
        </w:rPr>
      </w:pPr>
      <w:r>
        <w:rPr>
          <w:rFonts w:ascii="Arial" w:hAnsi="Arial" w:cs="Arial"/>
          <w:sz w:val="24"/>
          <w:szCs w:val="24"/>
        </w:rPr>
        <w:t>a) 1000 to 5000 Hz</w:t>
      </w:r>
    </w:p>
    <w:p w14:paraId="2C8FD7B3" w14:textId="77777777" w:rsidR="004370DB" w:rsidRDefault="004370DB" w:rsidP="004370DB">
      <w:pPr>
        <w:autoSpaceDE w:val="0"/>
        <w:autoSpaceDN w:val="0"/>
        <w:adjustRightInd w:val="0"/>
        <w:spacing w:after="0" w:line="240" w:lineRule="auto"/>
        <w:rPr>
          <w:rFonts w:ascii="Arial" w:hAnsi="Arial" w:cs="Arial"/>
          <w:sz w:val="24"/>
          <w:szCs w:val="24"/>
        </w:rPr>
      </w:pPr>
      <w:r>
        <w:rPr>
          <w:rFonts w:ascii="Arial" w:hAnsi="Arial" w:cs="Arial"/>
          <w:sz w:val="24"/>
          <w:szCs w:val="24"/>
        </w:rPr>
        <w:t>b) 2000 to 10000 Hz</w:t>
      </w:r>
    </w:p>
    <w:p w14:paraId="2552C9AB" w14:textId="77777777" w:rsidR="004370DB" w:rsidRDefault="004370DB" w:rsidP="004370DB">
      <w:pPr>
        <w:autoSpaceDE w:val="0"/>
        <w:autoSpaceDN w:val="0"/>
        <w:adjustRightInd w:val="0"/>
        <w:spacing w:after="0" w:line="240" w:lineRule="auto"/>
        <w:rPr>
          <w:rFonts w:ascii="Arial" w:hAnsi="Arial" w:cs="Arial"/>
          <w:sz w:val="24"/>
          <w:szCs w:val="24"/>
        </w:rPr>
      </w:pPr>
      <w:r>
        <w:rPr>
          <w:rFonts w:ascii="Arial" w:hAnsi="Arial" w:cs="Arial"/>
          <w:sz w:val="24"/>
          <w:szCs w:val="24"/>
        </w:rPr>
        <w:t>c) 25000 to 40000 Hz</w:t>
      </w:r>
    </w:p>
    <w:p w14:paraId="0479E9A5" w14:textId="0C9E4D8F" w:rsidR="008C75F0" w:rsidRDefault="004370DB" w:rsidP="004370DB">
      <w:pPr>
        <w:rPr>
          <w:rFonts w:ascii="Arial" w:hAnsi="Arial" w:cs="Arial"/>
          <w:color w:val="FF0000"/>
          <w:sz w:val="24"/>
          <w:szCs w:val="24"/>
        </w:rPr>
      </w:pPr>
      <w:r w:rsidRPr="004370DB">
        <w:rPr>
          <w:rFonts w:ascii="Arial" w:hAnsi="Arial" w:cs="Arial"/>
          <w:color w:val="FF0000"/>
          <w:sz w:val="24"/>
          <w:szCs w:val="24"/>
        </w:rPr>
        <w:t>d) 10000 to 20000 Hz</w:t>
      </w:r>
    </w:p>
    <w:p w14:paraId="7EA544E2" w14:textId="733CE90D" w:rsidR="00DA1CF0" w:rsidRPr="00DA1CF0" w:rsidRDefault="00DA1CF0" w:rsidP="00DA1CF0">
      <w:pPr>
        <w:spacing w:after="0" w:line="240" w:lineRule="auto"/>
        <w:rPr>
          <w:rFonts w:ascii="Times New Roman" w:eastAsia="Times New Roman" w:hAnsi="Times New Roman" w:cs="Times New Roman"/>
          <w:sz w:val="24"/>
          <w:szCs w:val="24"/>
          <w:lang w:eastAsia="en-AU"/>
        </w:rPr>
      </w:pPr>
      <w:r w:rsidRPr="00DA1CF0">
        <w:rPr>
          <w:rFonts w:ascii="Times New Roman" w:eastAsia="Times New Roman" w:hAnsi="Times New Roman" w:cs="Times New Roman"/>
          <w:noProof/>
          <w:sz w:val="24"/>
          <w:szCs w:val="24"/>
          <w:lang w:eastAsia="en-AU"/>
        </w:rPr>
        <mc:AlternateContent>
          <mc:Choice Requires="wps">
            <w:drawing>
              <wp:inline distT="0" distB="0" distL="0" distR="0" wp14:anchorId="58F308CB" wp14:editId="03F1EDD0">
                <wp:extent cx="9525" cy="9525"/>
                <wp:effectExtent l="0" t="0" r="0" b="0"/>
                <wp:docPr id="11" name="Rectangle 11" descr="https://d.adroll.com/cm/aol/out?advertisable=IXZC4QKE6BDSVNBBOX54JQ"/>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303D13F" id="Rectangle 11" o:spid="_x0000_s1026" alt="https://d.adroll.com/cm/aol/out?advertisable=IXZC4QKE6BDSVNBBOX54JQ" style="width:.75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" filled="f" stroked="f">
                <o:lock v:ext="edit" aspectratio="t"/>
                <w10:anchorlock/>
              </v:rect>
            </w:pict>
          </mc:Fallback>
        </mc:AlternateContent>
      </w:r>
    </w:p>
    <w:p w14:paraId="14E64715" w14:textId="2A8B1B02" w:rsidR="00DA1CF0" w:rsidRPr="00DA1CF0" w:rsidRDefault="00DA1CF0" w:rsidP="00DA1CF0">
      <w:pPr>
        <w:spacing w:after="0" w:line="240" w:lineRule="auto"/>
        <w:rPr>
          <w:rFonts w:ascii="Times New Roman" w:eastAsia="Times New Roman" w:hAnsi="Times New Roman" w:cs="Times New Roman"/>
          <w:sz w:val="24"/>
          <w:szCs w:val="24"/>
          <w:lang w:eastAsia="en-AU"/>
        </w:rPr>
      </w:pPr>
      <w:r w:rsidRPr="00DA1CF0">
        <w:rPr>
          <w:rFonts w:ascii="Times New Roman" w:eastAsia="Times New Roman" w:hAnsi="Times New Roman" w:cs="Times New Roman"/>
          <w:noProof/>
          <w:sz w:val="24"/>
          <w:szCs w:val="24"/>
          <w:lang w:eastAsia="en-AU"/>
        </w:rPr>
        <mc:AlternateContent>
          <mc:Choice Requires="wps">
            <w:drawing>
              <wp:inline distT="0" distB="0" distL="0" distR="0" wp14:anchorId="2BCDE566" wp14:editId="55D0138E">
                <wp:extent cx="9525" cy="9525"/>
                <wp:effectExtent l="0" t="0" r="0" b="0"/>
                <wp:docPr id="12" name="Rectangle 12" descr="https://d.adroll.com/cm/aol/out?advertisable=IXZC4QKE6BDSVNBBOX54JQ"/>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E6C2899" id="Rectangle 12" o:spid="_x0000_s1026" alt="https://d.adroll.com/cm/aol/out?advertisable=IXZC4QKE6BDSVNBBOX54JQ" style="width:.75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" filled="f" stroked="f">
                <o:lock v:ext="edit" aspectratio="t"/>
                <w10:anchorlock/>
              </v:rect>
            </w:pict>
          </mc:Fallback>
        </mc:AlternateContent>
      </w:r>
    </w:p>
    <w:p w14:paraId="311A73E5" w14:textId="77777777" w:rsidR="00DA1CF0" w:rsidRDefault="00DA1CF0" w:rsidP="00DA1CF0">
      <w:pPr>
        <w:keepNext/>
        <w:autoSpaceDE w:val="0"/>
        <w:autoSpaceDN w:val="0"/>
        <w:adjustRightInd w:val="0"/>
        <w:spacing w:before="100" w:after="100" w:line="240" w:lineRule="auto"/>
        <w:rPr>
          <w:rFonts w:ascii="Times New Roman" w:hAnsi="Times New Roman" w:cs="Times New Roman"/>
          <w:b/>
          <w:bCs/>
          <w:kern w:val="36"/>
          <w:sz w:val="48"/>
          <w:szCs w:val="48"/>
        </w:rPr>
      </w:pPr>
      <w:r>
        <w:rPr>
          <w:rFonts w:ascii="Times New Roman" w:hAnsi="Times New Roman" w:cs="Times New Roman"/>
          <w:b/>
          <w:bCs/>
          <w:kern w:val="36"/>
          <w:sz w:val="48"/>
          <w:szCs w:val="48"/>
        </w:rPr>
        <w:t xml:space="preserve">Voltage Variations </w:t>
      </w:r>
      <w:proofErr w:type="gramStart"/>
      <w:r>
        <w:rPr>
          <w:rFonts w:ascii="Times New Roman" w:hAnsi="Times New Roman" w:cs="Times New Roman"/>
          <w:b/>
          <w:bCs/>
          <w:kern w:val="36"/>
          <w:sz w:val="48"/>
          <w:szCs w:val="48"/>
        </w:rPr>
        <w:t>And</w:t>
      </w:r>
      <w:proofErr w:type="gramEnd"/>
      <w:r>
        <w:rPr>
          <w:rFonts w:ascii="Times New Roman" w:hAnsi="Times New Roman" w:cs="Times New Roman"/>
          <w:b/>
          <w:bCs/>
          <w:kern w:val="36"/>
          <w:sz w:val="48"/>
          <w:szCs w:val="48"/>
        </w:rPr>
        <w:t xml:space="preserve"> Arc Discharge Lamps</w:t>
      </w:r>
    </w:p>
    <w:p w14:paraId="5EDCF2C7"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sz w:val="24"/>
          <w:szCs w:val="24"/>
        </w:rPr>
        <w:t>Mar 1, 1999 12:00 PM, By Joseph R. Knisley, Senior Editorial Consultant</w:t>
      </w:r>
    </w:p>
    <w:p w14:paraId="5D5AAD49"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i/>
          <w:iCs/>
          <w:sz w:val="24"/>
          <w:szCs w:val="24"/>
        </w:rPr>
        <w:t>How do line voltage excursions affect HID and fluorescent ballast regulation and lamp operation? Are the effects different for the two lamp/ballast systems?</w:t>
      </w:r>
    </w:p>
    <w:p w14:paraId="7AB6A00F"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sz w:val="24"/>
          <w:szCs w:val="24"/>
        </w:rPr>
        <w:t xml:space="preserve">Sure, manufacturers design their arc discharge lamps to perform best when operated on a line voltage within the range of ballast design (indicated on the ballast nameplate). But what about line voltage excursions? How do they affect HID and fluorescent lamps/ballast </w:t>
      </w:r>
      <w:r>
        <w:rPr>
          <w:rFonts w:ascii="Times New Roman" w:hAnsi="Times New Roman" w:cs="Times New Roman"/>
          <w:sz w:val="24"/>
          <w:szCs w:val="24"/>
        </w:rPr>
        <w:lastRenderedPageBreak/>
        <w:t xml:space="preserve">systems? Will the effects differ for each type of lamp and/or ballast? Can you troubleshoot problems based on </w:t>
      </w:r>
      <w:proofErr w:type="spellStart"/>
      <w:r>
        <w:rPr>
          <w:rFonts w:ascii="Times New Roman" w:hAnsi="Times New Roman" w:cs="Times New Roman"/>
          <w:sz w:val="24"/>
          <w:szCs w:val="24"/>
        </w:rPr>
        <w:t>behavioral</w:t>
      </w:r>
      <w:proofErr w:type="spellEnd"/>
      <w:r>
        <w:rPr>
          <w:rFonts w:ascii="Times New Roman" w:hAnsi="Times New Roman" w:cs="Times New Roman"/>
          <w:sz w:val="24"/>
          <w:szCs w:val="24"/>
        </w:rPr>
        <w:t xml:space="preserve"> symptoms? Read on and find out.</w:t>
      </w:r>
    </w:p>
    <w:p w14:paraId="4B2757C9"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b/>
          <w:bCs/>
          <w:sz w:val="24"/>
          <w:szCs w:val="24"/>
        </w:rPr>
        <w:t xml:space="preserve">Fluorescent ballast </w:t>
      </w:r>
      <w:proofErr w:type="spellStart"/>
      <w:r>
        <w:rPr>
          <w:rFonts w:ascii="Times New Roman" w:hAnsi="Times New Roman" w:cs="Times New Roman"/>
          <w:b/>
          <w:bCs/>
          <w:sz w:val="24"/>
          <w:szCs w:val="24"/>
        </w:rPr>
        <w:t>behavior</w:t>
      </w:r>
      <w:proofErr w:type="spellEnd"/>
      <w:r>
        <w:rPr>
          <w:rFonts w:ascii="Times New Roman" w:hAnsi="Times New Roman" w:cs="Times New Roman"/>
          <w:b/>
          <w:bCs/>
          <w:sz w:val="24"/>
          <w:szCs w:val="24"/>
        </w:rPr>
        <w:t xml:space="preserve"> during voltage excursions.</w:t>
      </w:r>
      <w:r>
        <w:rPr>
          <w:rFonts w:ascii="Times New Roman" w:hAnsi="Times New Roman" w:cs="Times New Roman"/>
          <w:sz w:val="24"/>
          <w:szCs w:val="24"/>
        </w:rPr>
        <w:t xml:space="preserve"> If your supply voltage is too low for a fluorescent lamp, it will have difficulty starting, especially if the humidity is high. This condition can cause the lamp to flash off and on without starting, which may slowly deteriorate the lamp's electrodes. Also, because of the reduced energy level in the </w:t>
      </w:r>
    </w:p>
    <w:p w14:paraId="3F5F8912"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sz w:val="24"/>
          <w:szCs w:val="24"/>
        </w:rPr>
        <w:t>mercury arc, you'll get less visible light.</w:t>
      </w:r>
    </w:p>
    <w:p w14:paraId="4F1A4337"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sz w:val="24"/>
          <w:szCs w:val="24"/>
        </w:rPr>
        <w:t>What about too high a voltage? With a preheat or rapid start lamp, it will sometimes operate as an instant start lamp. As a result, the lamp's cathode coating will deteriorate because of the high-voltage pulses delivered to the cathode. Lumen maintenance will also suffer. At the same time, higher than normal lamp operating currents can cause premature lamp failure and overheating of ballasts.</w:t>
      </w:r>
    </w:p>
    <w:p w14:paraId="3D91805A"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sz w:val="24"/>
          <w:szCs w:val="24"/>
        </w:rPr>
        <w:t xml:space="preserve">A temporary voltage </w:t>
      </w:r>
      <w:proofErr w:type="gramStart"/>
      <w:r>
        <w:rPr>
          <w:rFonts w:ascii="Times New Roman" w:hAnsi="Times New Roman" w:cs="Times New Roman"/>
          <w:sz w:val="24"/>
          <w:szCs w:val="24"/>
        </w:rPr>
        <w:t>drop</w:t>
      </w:r>
      <w:proofErr w:type="gramEnd"/>
      <w:r>
        <w:rPr>
          <w:rFonts w:ascii="Times New Roman" w:hAnsi="Times New Roman" w:cs="Times New Roman"/>
          <w:sz w:val="24"/>
          <w:szCs w:val="24"/>
        </w:rPr>
        <w:t xml:space="preserve"> (sag) on the power system, even for a few cycles, will cause a fluorescent lamp to "drop out." If the voltage drops below 80% of the rated level of a rapid-start ballast (and most other ballasts), the arc stream within the lamp becomes unstable and extinguishes. Fortunately, the lamp will restrike almost immediately upon restoration of full voltage.</w:t>
      </w:r>
    </w:p>
    <w:p w14:paraId="11F5E1B4"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b/>
          <w:bCs/>
          <w:sz w:val="24"/>
          <w:szCs w:val="24"/>
        </w:rPr>
        <w:t>New versus old fluorescent ballast systems.</w:t>
      </w:r>
      <w:r>
        <w:rPr>
          <w:rFonts w:ascii="Times New Roman" w:hAnsi="Times New Roman" w:cs="Times New Roman"/>
          <w:sz w:val="24"/>
          <w:szCs w:val="24"/>
        </w:rPr>
        <w:t xml:space="preserve"> Older electronic fluorescent ballasts can be more sensitive than their magnetic counterparts to a surge or a swell. These surges (and poor heat sinking of transistors) were main causes of electronic ballast failures in the early '80s. Designs now employ filters and voltage limiters at their input to protect internal transistors and rectifiers from electrical line surges.</w:t>
      </w:r>
    </w:p>
    <w:p w14:paraId="20E0642D"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sz w:val="24"/>
          <w:szCs w:val="24"/>
        </w:rPr>
        <w:t>Manufacturers design today's units with tight regulation, so there's virtually no change in light output over the entire 610% voltage input range to the ballast. This regulation assures the ballast maintains specified lighting levels.</w:t>
      </w:r>
    </w:p>
    <w:p w14:paraId="5B6FC526"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b/>
          <w:bCs/>
          <w:sz w:val="24"/>
          <w:szCs w:val="24"/>
        </w:rPr>
        <w:t xml:space="preserve">HID ballast </w:t>
      </w:r>
      <w:proofErr w:type="spellStart"/>
      <w:r>
        <w:rPr>
          <w:rFonts w:ascii="Times New Roman" w:hAnsi="Times New Roman" w:cs="Times New Roman"/>
          <w:b/>
          <w:bCs/>
          <w:sz w:val="24"/>
          <w:szCs w:val="24"/>
        </w:rPr>
        <w:t>behavior</w:t>
      </w:r>
      <w:proofErr w:type="spellEnd"/>
      <w:r>
        <w:rPr>
          <w:rFonts w:ascii="Times New Roman" w:hAnsi="Times New Roman" w:cs="Times New Roman"/>
          <w:b/>
          <w:bCs/>
          <w:sz w:val="24"/>
          <w:szCs w:val="24"/>
        </w:rPr>
        <w:t xml:space="preserve"> during voltage excursions.</w:t>
      </w:r>
      <w:r>
        <w:rPr>
          <w:rFonts w:ascii="Times New Roman" w:hAnsi="Times New Roman" w:cs="Times New Roman"/>
          <w:sz w:val="24"/>
          <w:szCs w:val="24"/>
        </w:rPr>
        <w:t xml:space="preserve"> With reactor ballasts, a +/- 5% change in line volts causes a variation of +/- 10 % change in lamps watts. You can use this type of ballast only on specified line voltages-usually 240V or 277V for 100W through 400W lamps; and 480V for 700W and 1000W lamps. Make sure you use this ballast only on circuits where you're certain to maintain </w:t>
      </w:r>
      <w:r w:rsidRPr="00DA1CF0">
        <w:rPr>
          <w:rFonts w:ascii="Times New Roman" w:hAnsi="Times New Roman" w:cs="Times New Roman"/>
          <w:color w:val="FF0000"/>
          <w:sz w:val="24"/>
          <w:szCs w:val="24"/>
        </w:rPr>
        <w:t>+/- 5% of line volts</w:t>
      </w:r>
      <w:r>
        <w:rPr>
          <w:rFonts w:ascii="Times New Roman" w:hAnsi="Times New Roman" w:cs="Times New Roman"/>
          <w:sz w:val="24"/>
          <w:szCs w:val="24"/>
        </w:rPr>
        <w:t>. With regulator ballasts, +/- 13% change in line voltage results in 2% or 3% change in lamp watts. You can install it on any circuit without concern for voltage variations or sags. With auto-regulator ballasts, regulation is high: Line voltage changes of +/- 10% can result in changes in lamp watts of about 5%.</w:t>
      </w:r>
    </w:p>
    <w:p w14:paraId="69EB227C"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sz w:val="24"/>
          <w:szCs w:val="24"/>
        </w:rPr>
        <w:t>With lag reactor or high-reactance autotransformer ballasts, lamp wattage regulation is poor: A 5% change in line voltage can result in a 12% change in lamp wattage.</w:t>
      </w:r>
    </w:p>
    <w:p w14:paraId="7C96ED86"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b/>
          <w:bCs/>
          <w:sz w:val="24"/>
          <w:szCs w:val="24"/>
        </w:rPr>
        <w:t>HID system options for voltage interruptions.</w:t>
      </w:r>
      <w:r>
        <w:rPr>
          <w:rFonts w:ascii="Times New Roman" w:hAnsi="Times New Roman" w:cs="Times New Roman"/>
          <w:sz w:val="24"/>
          <w:szCs w:val="24"/>
        </w:rPr>
        <w:t xml:space="preserve"> Any interruption in the power supply, or even a serious voltage dip for a few cycles, causes any HID lamp to go out. It takes minutes before the lamp will restart, because the arc tube </w:t>
      </w:r>
      <w:proofErr w:type="gramStart"/>
      <w:r>
        <w:rPr>
          <w:rFonts w:ascii="Times New Roman" w:hAnsi="Times New Roman" w:cs="Times New Roman"/>
          <w:sz w:val="24"/>
          <w:szCs w:val="24"/>
        </w:rPr>
        <w:t>has to</w:t>
      </w:r>
      <w:proofErr w:type="gramEnd"/>
      <w:r>
        <w:rPr>
          <w:rFonts w:ascii="Times New Roman" w:hAnsi="Times New Roman" w:cs="Times New Roman"/>
          <w:sz w:val="24"/>
          <w:szCs w:val="24"/>
        </w:rPr>
        <w:t xml:space="preserve"> cool, and the internal vapor pressure has to decrease to the point when the arc can restrike. This restrike time, together with the warm-up period, means an 8 min to 15 min waiting period before full light returns.</w:t>
      </w:r>
    </w:p>
    <w:p w14:paraId="45231EE5"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sz w:val="24"/>
          <w:szCs w:val="24"/>
        </w:rPr>
        <w:t>To address this problem, the NEC requires some form of a backup lighting system immediately available in case you experience power interruptions with HID lighting systems.</w:t>
      </w:r>
    </w:p>
    <w:p w14:paraId="6F6522B6"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i/>
          <w:iCs/>
          <w:sz w:val="24"/>
          <w:szCs w:val="24"/>
        </w:rPr>
        <w:t>Auxiliary tungsten halogen lamp option.</w:t>
      </w:r>
      <w:r>
        <w:rPr>
          <w:rFonts w:ascii="Times New Roman" w:hAnsi="Times New Roman" w:cs="Times New Roman"/>
          <w:sz w:val="24"/>
          <w:szCs w:val="24"/>
        </w:rPr>
        <w:t xml:space="preserve"> You can order an industrial HID luminaire with an integral tungsten halogen lamp. Here, you provide a separate power source for the halogen lamp (which usually operates at 120VAC), such as an emergency power source. Whenever the light fixture ballast senses a loss of lamp current, the halogen source turns on. A time-</w:t>
      </w:r>
      <w:r>
        <w:rPr>
          <w:rFonts w:ascii="Times New Roman" w:hAnsi="Times New Roman" w:cs="Times New Roman"/>
          <w:sz w:val="24"/>
          <w:szCs w:val="24"/>
        </w:rPr>
        <w:lastRenderedPageBreak/>
        <w:t>delay following return of normal power maintains the tungsten lamp illumination until the HID lamp returns to full output.</w:t>
      </w:r>
    </w:p>
    <w:p w14:paraId="15F1930F"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i/>
          <w:iCs/>
          <w:sz w:val="24"/>
          <w:szCs w:val="24"/>
        </w:rPr>
        <w:t>Hot restrike option.</w:t>
      </w:r>
      <w:r>
        <w:rPr>
          <w:rFonts w:ascii="Times New Roman" w:hAnsi="Times New Roman" w:cs="Times New Roman"/>
          <w:sz w:val="24"/>
          <w:szCs w:val="24"/>
        </w:rPr>
        <w:t xml:space="preserve"> A ballast component called a hot restrike device, which provides a higher-than-normal ignition pulse can be specified for some single- and double-ended MH lamps. The hot restrike feature delivers a high-voltage pulse to one of the electrodes, </w:t>
      </w:r>
      <w:proofErr w:type="gramStart"/>
      <w:r>
        <w:rPr>
          <w:rFonts w:ascii="Times New Roman" w:hAnsi="Times New Roman" w:cs="Times New Roman"/>
          <w:sz w:val="24"/>
          <w:szCs w:val="24"/>
        </w:rPr>
        <w:t>similar to</w:t>
      </w:r>
      <w:proofErr w:type="gramEnd"/>
      <w:r>
        <w:rPr>
          <w:rFonts w:ascii="Times New Roman" w:hAnsi="Times New Roman" w:cs="Times New Roman"/>
          <w:sz w:val="24"/>
          <w:szCs w:val="24"/>
        </w:rPr>
        <w:t xml:space="preserve"> the starting method for the HPS lamp. Thus, a hot restrike accessory can restart the MH lamp's arc almost immediately following a momentary voltage dip. You can find this feature on the high wattage (generally 1000W or 1500W) MH lamps at sports arenas and other high occupancy facilities.</w:t>
      </w:r>
    </w:p>
    <w:p w14:paraId="6FA37280"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i/>
          <w:iCs/>
          <w:sz w:val="24"/>
          <w:szCs w:val="24"/>
        </w:rPr>
        <w:t>Double arc-tube HPS lamp.</w:t>
      </w:r>
      <w:r>
        <w:rPr>
          <w:rFonts w:ascii="Times New Roman" w:hAnsi="Times New Roman" w:cs="Times New Roman"/>
          <w:sz w:val="24"/>
          <w:szCs w:val="24"/>
        </w:rPr>
        <w:t xml:space="preserve"> To provide almost immediate light output following a voltage dip or momentary outage on </w:t>
      </w: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HPS lighting system, you could use a special lamp with a double arc-tube. When you energize this lamp, only one of its arc tubes ignites, and the parallel arc tube stays in a standby mode. When a loss of power of sufficient duration extinguishes the first arc tube, the second arc tube immediately ignites at partial output as soon as the power is </w:t>
      </w:r>
      <w:proofErr w:type="spellStart"/>
      <w:r>
        <w:rPr>
          <w:rFonts w:ascii="Times New Roman" w:hAnsi="Times New Roman" w:cs="Times New Roman"/>
          <w:sz w:val="24"/>
          <w:szCs w:val="24"/>
        </w:rPr>
        <w:t>reestablished</w:t>
      </w:r>
      <w:proofErr w:type="spellEnd"/>
      <w:r>
        <w:rPr>
          <w:rFonts w:ascii="Times New Roman" w:hAnsi="Times New Roman" w:cs="Times New Roman"/>
          <w:sz w:val="24"/>
          <w:szCs w:val="24"/>
        </w:rPr>
        <w:t>. It will quickly come up to full brightness. With about a 50% cost premium over a standard HPS lamp, the double arc tube lamp has applications at prisons and related facilities.</w:t>
      </w:r>
    </w:p>
    <w:p w14:paraId="6C6C8059"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sz w:val="24"/>
          <w:szCs w:val="24"/>
        </w:rPr>
        <w:br/>
      </w:r>
      <w:r>
        <w:rPr>
          <w:rFonts w:ascii="Times New Roman" w:hAnsi="Times New Roman" w:cs="Times New Roman"/>
          <w:sz w:val="24"/>
          <w:szCs w:val="24"/>
        </w:rPr>
        <w:br/>
      </w:r>
    </w:p>
    <w:p w14:paraId="1984CD3F"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b/>
          <w:bCs/>
          <w:sz w:val="24"/>
          <w:szCs w:val="24"/>
        </w:rPr>
        <w:t>Sidebar: HID Lamp and Ballast System Basics</w:t>
      </w:r>
    </w:p>
    <w:p w14:paraId="16C2A78E"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sz w:val="24"/>
          <w:szCs w:val="24"/>
        </w:rPr>
        <w:t>There are three high intensity discharge (HID) lamps: mercury vapor (MV), metal halide (MH), and high-pressure sodium (HPS). Their starting method is completely different from the low intensity discharge (fluorescent) lamp.</w:t>
      </w:r>
    </w:p>
    <w:p w14:paraId="44A2B8DE"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b/>
          <w:bCs/>
          <w:sz w:val="24"/>
          <w:szCs w:val="24"/>
        </w:rPr>
        <w:t>Lamps.</w:t>
      </w:r>
      <w:r>
        <w:rPr>
          <w:rFonts w:ascii="Times New Roman" w:hAnsi="Times New Roman" w:cs="Times New Roman"/>
          <w:sz w:val="24"/>
          <w:szCs w:val="24"/>
        </w:rPr>
        <w:t xml:space="preserve"> MV and MH lamps have a separate staring electrode, along with the two operating electrodes of the arc tube.</w:t>
      </w:r>
    </w:p>
    <w:p w14:paraId="319B0506"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sz w:val="24"/>
          <w:szCs w:val="24"/>
        </w:rPr>
        <w:t xml:space="preserve">When you energize </w:t>
      </w:r>
      <w:proofErr w:type="gramStart"/>
      <w:r>
        <w:rPr>
          <w:rFonts w:ascii="Times New Roman" w:hAnsi="Times New Roman" w:cs="Times New Roman"/>
          <w:sz w:val="24"/>
          <w:szCs w:val="24"/>
        </w:rPr>
        <w:t>an</w:t>
      </w:r>
      <w:proofErr w:type="gramEnd"/>
      <w:r>
        <w:rPr>
          <w:rFonts w:ascii="Times New Roman" w:hAnsi="Times New Roman" w:cs="Times New Roman"/>
          <w:sz w:val="24"/>
          <w:szCs w:val="24"/>
        </w:rPr>
        <w:t xml:space="preserve"> HID ballast, it applies voltage between the starting electrode and the adjacent operating electrode, creating an emission of electrons that sets up a local glow. This causes the mercury within the lamp to slowly vaporize, allowing the arc to strike between the two operating electrodes.</w:t>
      </w:r>
    </w:p>
    <w:p w14:paraId="231C91FF"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sz w:val="24"/>
          <w:szCs w:val="24"/>
        </w:rPr>
        <w:t>HPS lamps use a small diameter arc tube that doesn't have room for a separate starting electrode. Instead, the ballast creates a high pulse of voltage every half-cycle with its integral special starting circuit. Peaking at 2500V and lasting one microsecond, these high-voltage pulses ionize the xenon gas, allowing the arc to strike between electrodes. Once it strikes, the starting pulses cease.</w:t>
      </w:r>
    </w:p>
    <w:p w14:paraId="1A199CCF"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sz w:val="24"/>
          <w:szCs w:val="24"/>
        </w:rPr>
        <w:t xml:space="preserve">Even though an MH lamp is </w:t>
      </w:r>
      <w:proofErr w:type="gramStart"/>
      <w:r>
        <w:rPr>
          <w:rFonts w:ascii="Times New Roman" w:hAnsi="Times New Roman" w:cs="Times New Roman"/>
          <w:sz w:val="24"/>
          <w:szCs w:val="24"/>
        </w:rPr>
        <w:t>similar to</w:t>
      </w:r>
      <w:proofErr w:type="gramEnd"/>
      <w:r>
        <w:rPr>
          <w:rFonts w:ascii="Times New Roman" w:hAnsi="Times New Roman" w:cs="Times New Roman"/>
          <w:sz w:val="24"/>
          <w:szCs w:val="24"/>
        </w:rPr>
        <w:t xml:space="preserve"> an MV lamp, there are two differences: An MH lamp needs a higher ballast open-circuit voltage to start the arc as well as a higher re-ignition voltage. During warm-up, low conduction of the arc occurs. This means the re-ignition needed to establish/</w:t>
      </w:r>
      <w:proofErr w:type="spellStart"/>
      <w:r>
        <w:rPr>
          <w:rFonts w:ascii="Times New Roman" w:hAnsi="Times New Roman" w:cs="Times New Roman"/>
          <w:sz w:val="24"/>
          <w:szCs w:val="24"/>
        </w:rPr>
        <w:t>reestablish</w:t>
      </w:r>
      <w:proofErr w:type="spellEnd"/>
      <w:r>
        <w:rPr>
          <w:rFonts w:ascii="Times New Roman" w:hAnsi="Times New Roman" w:cs="Times New Roman"/>
          <w:sz w:val="24"/>
          <w:szCs w:val="24"/>
        </w:rPr>
        <w:t xml:space="preserve"> an arc after each half cycle is greater than what the voltage standard mercury ballast normally supplies.</w:t>
      </w:r>
    </w:p>
    <w:p w14:paraId="63A17B60"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b/>
          <w:bCs/>
          <w:sz w:val="24"/>
          <w:szCs w:val="24"/>
        </w:rPr>
        <w:t>Ballasts.</w:t>
      </w:r>
      <w:r>
        <w:rPr>
          <w:rFonts w:ascii="Times New Roman" w:hAnsi="Times New Roman" w:cs="Times New Roman"/>
          <w:sz w:val="24"/>
          <w:szCs w:val="24"/>
        </w:rPr>
        <w:t xml:space="preserve"> The reactor ballast is the simplest magnetic ballast, consisting of a choke coil wound on an iron core (to limit the current).</w:t>
      </w:r>
    </w:p>
    <w:p w14:paraId="45070B55"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sz w:val="24"/>
          <w:szCs w:val="24"/>
        </w:rPr>
        <w:t>A lag ballast combines a reactor and an autotransformer on a single winding. It's generally used on 120V circuits. The lag ballast doesn't have a capacitor added to correct the 50% power factor. However, it does have the same features as the reactor ballast. You can use it when the line voltage is lower or higher than the required starting voltage.</w:t>
      </w:r>
    </w:p>
    <w:p w14:paraId="3A4AA694"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sz w:val="24"/>
          <w:szCs w:val="24"/>
        </w:rPr>
        <w:lastRenderedPageBreak/>
        <w:t>A regulator ballast (for both MV and MH lamps) consists of a capacitor in series with a lamp and either in series or parallel with two separate windings.</w:t>
      </w:r>
    </w:p>
    <w:p w14:paraId="5CE5486A"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sz w:val="24"/>
          <w:szCs w:val="24"/>
        </w:rPr>
        <w:t>An auto-regulator, or constant wattage autotransformer ballast, combines a regulator circuit with an autotransformer. Part of the primary winding couples with the secondary winding, reducing ballast size. This is the most popular because it offers the best compromise between cost and performance.</w:t>
      </w:r>
    </w:p>
    <w:p w14:paraId="631803BD"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sz w:val="24"/>
          <w:szCs w:val="24"/>
        </w:rPr>
        <w:t>The MH ballast has a peak-lead or lead peaked design. It's essentially the same as a MV auto-regulator type, the difference being the peak-lead ballast has one or more core slots on the secondary winding.</w:t>
      </w:r>
    </w:p>
    <w:p w14:paraId="2B5465D1" w14:textId="77777777" w:rsidR="00DA1CF0" w:rsidRDefault="00DA1CF0" w:rsidP="00DA1CF0">
      <w:pPr>
        <w:autoSpaceDE w:val="0"/>
        <w:autoSpaceDN w:val="0"/>
        <w:adjustRightInd w:val="0"/>
        <w:spacing w:before="100" w:after="100" w:line="240" w:lineRule="auto"/>
        <w:rPr>
          <w:rFonts w:ascii="Times New Roman" w:hAnsi="Times New Roman" w:cs="Times New Roman"/>
          <w:sz w:val="24"/>
          <w:szCs w:val="24"/>
        </w:rPr>
      </w:pPr>
      <w:r>
        <w:rPr>
          <w:rFonts w:ascii="Times New Roman" w:hAnsi="Times New Roman" w:cs="Times New Roman"/>
          <w:sz w:val="24"/>
          <w:szCs w:val="24"/>
        </w:rPr>
        <w:t>The HPS ballast has an auxiliary starting circuit to begin arc conduction. The circuit provides a high-voltage pulse between 2500V to 3000 V. HPS ballast types are: reactor, regulator, and auto-regulator.</w:t>
      </w:r>
    </w:p>
    <w:p w14:paraId="5FD2DBF0" w14:textId="77777777" w:rsidR="00DA1CF0" w:rsidRDefault="00DA1CF0" w:rsidP="00DA1CF0">
      <w:pPr>
        <w:autoSpaceDE w:val="0"/>
        <w:autoSpaceDN w:val="0"/>
        <w:adjustRightInd w:val="0"/>
        <w:spacing w:after="200" w:line="276" w:lineRule="auto"/>
        <w:rPr>
          <w:rFonts w:ascii="Calibri" w:hAnsi="Calibri" w:cs="Calibri"/>
          <w:lang w:val="en"/>
        </w:rPr>
      </w:pPr>
    </w:p>
    <w:p w14:paraId="6F9A1964" w14:textId="77777777" w:rsidR="00DA1CF0" w:rsidRDefault="00DA1CF0" w:rsidP="00DA1CF0">
      <w:pPr>
        <w:autoSpaceDE w:val="0"/>
        <w:autoSpaceDN w:val="0"/>
        <w:adjustRightInd w:val="0"/>
        <w:spacing w:after="0" w:line="240" w:lineRule="auto"/>
        <w:rPr>
          <w:rFonts w:ascii="Arial" w:hAnsi="Arial" w:cs="Arial"/>
          <w:sz w:val="24"/>
          <w:szCs w:val="24"/>
        </w:rPr>
      </w:pPr>
      <w:r>
        <w:rPr>
          <w:rFonts w:ascii="Arial" w:hAnsi="Arial" w:cs="Arial"/>
          <w:sz w:val="24"/>
          <w:szCs w:val="24"/>
        </w:rPr>
        <w:t>The supply voltage and frequency for a metal halide should be within:</w:t>
      </w:r>
    </w:p>
    <w:p w14:paraId="05CCF4E9" w14:textId="77777777" w:rsidR="00DA1CF0" w:rsidRDefault="00DA1CF0" w:rsidP="00DA1CF0">
      <w:pPr>
        <w:autoSpaceDE w:val="0"/>
        <w:autoSpaceDN w:val="0"/>
        <w:adjustRightInd w:val="0"/>
        <w:spacing w:after="0" w:line="240" w:lineRule="auto"/>
        <w:rPr>
          <w:rFonts w:ascii="Arial" w:hAnsi="Arial" w:cs="Arial"/>
          <w:sz w:val="24"/>
          <w:szCs w:val="24"/>
        </w:rPr>
      </w:pPr>
      <w:r>
        <w:rPr>
          <w:rFonts w:ascii="Arial" w:hAnsi="Arial" w:cs="Arial"/>
          <w:sz w:val="24"/>
          <w:szCs w:val="24"/>
        </w:rPr>
        <w:t>a) 3% and 5% respectively of the nominal values</w:t>
      </w:r>
    </w:p>
    <w:p w14:paraId="22DC518F" w14:textId="77777777" w:rsidR="00DA1CF0" w:rsidRPr="00DA1CF0" w:rsidRDefault="00DA1CF0" w:rsidP="00DA1CF0">
      <w:pPr>
        <w:autoSpaceDE w:val="0"/>
        <w:autoSpaceDN w:val="0"/>
        <w:adjustRightInd w:val="0"/>
        <w:spacing w:after="0" w:line="240" w:lineRule="auto"/>
        <w:rPr>
          <w:rFonts w:ascii="Arial" w:hAnsi="Arial" w:cs="Arial"/>
          <w:color w:val="FF0000"/>
          <w:sz w:val="24"/>
          <w:szCs w:val="24"/>
        </w:rPr>
      </w:pPr>
      <w:r w:rsidRPr="00DA1CF0">
        <w:rPr>
          <w:rFonts w:ascii="Arial" w:hAnsi="Arial" w:cs="Arial"/>
          <w:color w:val="FF0000"/>
          <w:sz w:val="24"/>
          <w:szCs w:val="24"/>
        </w:rPr>
        <w:t>b) 5% and 5% respectively of the nominal values</w:t>
      </w:r>
    </w:p>
    <w:p w14:paraId="7931964A" w14:textId="77777777" w:rsidR="00DA1CF0" w:rsidRDefault="00DA1CF0" w:rsidP="00DA1CF0">
      <w:pPr>
        <w:autoSpaceDE w:val="0"/>
        <w:autoSpaceDN w:val="0"/>
        <w:adjustRightInd w:val="0"/>
        <w:spacing w:after="0" w:line="240" w:lineRule="auto"/>
        <w:rPr>
          <w:rFonts w:ascii="Arial" w:hAnsi="Arial" w:cs="Arial"/>
          <w:sz w:val="24"/>
          <w:szCs w:val="24"/>
        </w:rPr>
      </w:pPr>
      <w:r>
        <w:rPr>
          <w:rFonts w:ascii="Arial" w:hAnsi="Arial" w:cs="Arial"/>
          <w:sz w:val="24"/>
          <w:szCs w:val="24"/>
        </w:rPr>
        <w:t>c) 5% and 3% respectively of the nominal values</w:t>
      </w:r>
    </w:p>
    <w:p w14:paraId="2486B52D" w14:textId="257378AF" w:rsidR="004370DB" w:rsidRDefault="00DA1CF0" w:rsidP="00DA1CF0">
      <w:pPr>
        <w:rPr>
          <w:rFonts w:ascii="Arial" w:hAnsi="Arial" w:cs="Arial"/>
          <w:sz w:val="24"/>
          <w:szCs w:val="24"/>
        </w:rPr>
      </w:pPr>
      <w:r>
        <w:rPr>
          <w:rFonts w:ascii="Arial" w:hAnsi="Arial" w:cs="Arial"/>
          <w:sz w:val="24"/>
          <w:szCs w:val="24"/>
        </w:rPr>
        <w:t>d) 3% and 3% respectively of the nominal values</w:t>
      </w:r>
    </w:p>
    <w:p w14:paraId="59E9868C" w14:textId="6E0A4E7C" w:rsidR="0078136E" w:rsidRDefault="0078136E" w:rsidP="00DA1CF0">
      <w:pPr>
        <w:rPr>
          <w:color w:val="000000" w:themeColor="text1"/>
        </w:rPr>
      </w:pPr>
      <w:r>
        <w:rPr>
          <w:noProof/>
        </w:rPr>
        <w:drawing>
          <wp:inline distT="0" distB="0" distL="0" distR="0" wp14:anchorId="331A0098" wp14:editId="0CA69762">
            <wp:extent cx="5731510" cy="3222625"/>
            <wp:effectExtent l="0" t="0" r="254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5731510" cy="3222625"/>
                    </a:xfrm>
                    <a:prstGeom prst="rect">
                      <a:avLst/>
                    </a:prstGeom>
                  </pic:spPr>
                </pic:pic>
              </a:graphicData>
            </a:graphic>
          </wp:inline>
        </w:drawing>
      </w:r>
    </w:p>
    <w:p w14:paraId="1C71DA9E" w14:textId="70556984" w:rsidR="0078136E" w:rsidRDefault="0078136E" w:rsidP="00DA1CF0">
      <w:pPr>
        <w:rPr>
          <w:rStyle w:val="ilfuvd"/>
          <w:rFonts w:ascii="Arial" w:hAnsi="Arial" w:cs="Arial"/>
          <w:color w:val="222222"/>
        </w:rPr>
      </w:pPr>
      <w:r>
        <w:rPr>
          <w:rStyle w:val="ilfuvd"/>
          <w:rFonts w:ascii="Arial" w:hAnsi="Arial" w:cs="Arial"/>
          <w:color w:val="222222"/>
        </w:rPr>
        <w:t xml:space="preserve">More energy-efficient </w:t>
      </w:r>
      <w:r>
        <w:rPr>
          <w:rStyle w:val="ilfuvd"/>
          <w:rFonts w:ascii="Arial" w:hAnsi="Arial" w:cs="Arial"/>
          <w:b/>
          <w:bCs/>
          <w:color w:val="222222"/>
        </w:rPr>
        <w:t>lighting</w:t>
      </w:r>
      <w:r>
        <w:rPr>
          <w:rStyle w:val="ilfuvd"/>
          <w:rFonts w:ascii="Arial" w:hAnsi="Arial" w:cs="Arial"/>
          <w:color w:val="222222"/>
        </w:rPr>
        <w:t xml:space="preserve"> - which right now often means fluorescent </w:t>
      </w:r>
      <w:r>
        <w:rPr>
          <w:rStyle w:val="ilfuvd"/>
          <w:rFonts w:ascii="Arial" w:hAnsi="Arial" w:cs="Arial"/>
          <w:b/>
          <w:bCs/>
          <w:color w:val="222222"/>
        </w:rPr>
        <w:t>lighting</w:t>
      </w:r>
      <w:r>
        <w:rPr>
          <w:rStyle w:val="ilfuvd"/>
          <w:rFonts w:ascii="Arial" w:hAnsi="Arial" w:cs="Arial"/>
          <w:color w:val="222222"/>
        </w:rPr>
        <w:t xml:space="preserve"> - will be required, as will dimmers and occupancy sensors. ... </w:t>
      </w:r>
      <w:r>
        <w:rPr>
          <w:rStyle w:val="ilfuvd"/>
          <w:rFonts w:ascii="Arial" w:hAnsi="Arial" w:cs="Arial"/>
          <w:b/>
          <w:bCs/>
          <w:color w:val="222222"/>
        </w:rPr>
        <w:t>High</w:t>
      </w:r>
      <w:r>
        <w:rPr>
          <w:rStyle w:val="ilfuvd"/>
          <w:rFonts w:ascii="Arial" w:hAnsi="Arial" w:cs="Arial"/>
          <w:color w:val="222222"/>
        </w:rPr>
        <w:t>-</w:t>
      </w:r>
      <w:r>
        <w:rPr>
          <w:rStyle w:val="ilfuvd"/>
          <w:rFonts w:ascii="Arial" w:hAnsi="Arial" w:cs="Arial"/>
          <w:b/>
          <w:bCs/>
          <w:color w:val="222222"/>
        </w:rPr>
        <w:t>efficacy lighting</w:t>
      </w:r>
      <w:r>
        <w:rPr>
          <w:rStyle w:val="ilfuvd"/>
          <w:rFonts w:ascii="Arial" w:hAnsi="Arial" w:cs="Arial"/>
          <w:color w:val="222222"/>
        </w:rPr>
        <w:t xml:space="preserve"> is defined as: 15 watts or less: Minimum of 40 lumens/watt. 15 to 40 watts: Minimum of 50 lumens/watt. More than 40 watts: Minimum of 60 lumens/watt.</w:t>
      </w:r>
    </w:p>
    <w:p w14:paraId="17BDE0F2" w14:textId="6A6B5E48" w:rsidR="0078136E" w:rsidRDefault="0078136E" w:rsidP="00DA1CF0">
      <w:pPr>
        <w:rPr>
          <w:color w:val="000000" w:themeColor="text1"/>
        </w:rPr>
      </w:pPr>
    </w:p>
    <w:p w14:paraId="193211B7" w14:textId="77777777" w:rsidR="0078136E" w:rsidRDefault="0078136E" w:rsidP="0078136E">
      <w:pPr>
        <w:pStyle w:val="Heading1"/>
        <w:rPr>
          <w:rFonts w:cs="Arial"/>
          <w:color w:val="333333"/>
          <w:lang w:val="en"/>
        </w:rPr>
      </w:pPr>
      <w:r>
        <w:rPr>
          <w:rFonts w:cs="Arial"/>
          <w:color w:val="333333"/>
          <w:lang w:val="en"/>
        </w:rPr>
        <w:lastRenderedPageBreak/>
        <w:t>Quick Quiz: What is the Most Efficient Artificial Light Source?</w:t>
      </w:r>
    </w:p>
    <w:p w14:paraId="30DE6B61" w14:textId="564B52FC" w:rsidR="0078136E" w:rsidRDefault="0078136E" w:rsidP="0078136E">
      <w:pPr>
        <w:rPr>
          <w:rFonts w:ascii="Titillium Web" w:hAnsi="Titillium Web" w:cs="Arial"/>
          <w:color w:val="333333"/>
          <w:sz w:val="21"/>
          <w:szCs w:val="21"/>
          <w:lang w:val="en"/>
        </w:rPr>
      </w:pPr>
      <w:r>
        <w:rPr>
          <w:rFonts w:ascii="Titillium Web" w:hAnsi="Titillium Web" w:cs="Arial"/>
          <w:noProof/>
          <w:color w:val="E98A15"/>
          <w:sz w:val="21"/>
          <w:szCs w:val="21"/>
          <w:lang w:val="en"/>
        </w:rPr>
        <w:drawing>
          <wp:inline distT="0" distB="0" distL="0" distR="0" wp14:anchorId="6C206513" wp14:editId="6F381A06">
            <wp:extent cx="476250" cy="476250"/>
            <wp:effectExtent l="0" t="0" r="0" b="0"/>
            <wp:docPr id="21" name="Picture 21" descr="Team Treehugger">
              <a:hlinkClick xmlns:a="http://schemas.openxmlformats.org/drawingml/2006/main" r:id="rId7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Team Treehugger">
                      <a:hlinkClick r:id="rId71"/>
                    </pic:cNvPr>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76250" cy="476250"/>
                    </a:xfrm>
                    <a:prstGeom prst="rect">
                      <a:avLst/>
                    </a:prstGeom>
                    <a:noFill/>
                    <a:ln>
                      <a:noFill/>
                    </a:ln>
                  </pic:spPr>
                </pic:pic>
              </a:graphicData>
            </a:graphic>
          </wp:inline>
        </w:drawing>
      </w:r>
    </w:p>
    <w:p w14:paraId="5FCA3E89" w14:textId="77777777" w:rsidR="0078136E" w:rsidRDefault="0078136E" w:rsidP="0078136E">
      <w:pPr>
        <w:rPr>
          <w:rFonts w:ascii="Titillium Web" w:hAnsi="Titillium Web" w:cs="Arial"/>
          <w:color w:val="333333"/>
          <w:sz w:val="21"/>
          <w:szCs w:val="21"/>
          <w:lang w:val="en"/>
        </w:rPr>
      </w:pPr>
      <w:hyperlink r:id="rId73" w:history="1">
        <w:r>
          <w:rPr>
            <w:rStyle w:val="Hyperlink"/>
            <w:rFonts w:ascii="Titillium Web" w:hAnsi="Titillium Web" w:cs="Arial"/>
            <w:sz w:val="21"/>
            <w:szCs w:val="21"/>
            <w:lang w:val="en"/>
          </w:rPr>
          <w:t xml:space="preserve">Team </w:t>
        </w:r>
        <w:proofErr w:type="spellStart"/>
        <w:r>
          <w:rPr>
            <w:rStyle w:val="Hyperlink"/>
            <w:rFonts w:ascii="Titillium Web" w:hAnsi="Titillium Web" w:cs="Arial"/>
            <w:sz w:val="21"/>
            <w:szCs w:val="21"/>
            <w:lang w:val="en"/>
          </w:rPr>
          <w:t>Treehugger</w:t>
        </w:r>
        <w:proofErr w:type="spellEnd"/>
      </w:hyperlink>
      <w:r>
        <w:rPr>
          <w:rFonts w:ascii="Titillium Web" w:hAnsi="Titillium Web" w:cs="Arial"/>
          <w:color w:val="333333"/>
          <w:sz w:val="21"/>
          <w:szCs w:val="21"/>
          <w:lang w:val="en"/>
        </w:rPr>
        <w:t xml:space="preserve"> </w:t>
      </w:r>
    </w:p>
    <w:p w14:paraId="6CCDF910" w14:textId="77777777" w:rsidR="0078136E" w:rsidRDefault="0078136E" w:rsidP="0078136E">
      <w:pPr>
        <w:rPr>
          <w:rFonts w:ascii="Titillium Web" w:hAnsi="Titillium Web" w:cs="Arial"/>
          <w:color w:val="333333"/>
          <w:sz w:val="21"/>
          <w:szCs w:val="21"/>
          <w:lang w:val="en"/>
        </w:rPr>
      </w:pPr>
      <w:r>
        <w:rPr>
          <w:rFonts w:ascii="Titillium Web" w:hAnsi="Titillium Web" w:cs="Arial"/>
          <w:color w:val="333333"/>
          <w:sz w:val="21"/>
          <w:szCs w:val="21"/>
          <w:lang w:val="en"/>
        </w:rPr>
        <w:t>December 19, 2006</w:t>
      </w:r>
    </w:p>
    <w:p w14:paraId="34D8DF36" w14:textId="77777777" w:rsidR="0078136E" w:rsidRDefault="0078136E" w:rsidP="0078136E">
      <w:pPr>
        <w:numPr>
          <w:ilvl w:val="0"/>
          <w:numId w:val="1"/>
        </w:numPr>
        <w:spacing w:before="100" w:beforeAutospacing="1" w:after="100" w:afterAutospacing="1" w:line="240" w:lineRule="auto"/>
        <w:ind w:left="0"/>
        <w:rPr>
          <w:rFonts w:ascii="Titillium Web" w:hAnsi="Titillium Web" w:cs="Arial"/>
          <w:color w:val="333333"/>
          <w:sz w:val="21"/>
          <w:szCs w:val="21"/>
          <w:lang w:val="en"/>
        </w:rPr>
      </w:pPr>
    </w:p>
    <w:p w14:paraId="7EF7F2F4" w14:textId="77777777" w:rsidR="0078136E" w:rsidRDefault="0078136E" w:rsidP="0078136E">
      <w:pPr>
        <w:numPr>
          <w:ilvl w:val="0"/>
          <w:numId w:val="1"/>
        </w:numPr>
        <w:spacing w:before="100" w:beforeAutospacing="1" w:after="100" w:afterAutospacing="1" w:line="240" w:lineRule="auto"/>
        <w:ind w:left="0"/>
        <w:rPr>
          <w:rFonts w:ascii="Titillium Web" w:hAnsi="Titillium Web" w:cs="Arial"/>
          <w:color w:val="333333"/>
          <w:sz w:val="21"/>
          <w:szCs w:val="21"/>
          <w:lang w:val="en"/>
        </w:rPr>
      </w:pPr>
    </w:p>
    <w:p w14:paraId="093080C4" w14:textId="77777777" w:rsidR="0078136E" w:rsidRDefault="0078136E" w:rsidP="0078136E">
      <w:pPr>
        <w:numPr>
          <w:ilvl w:val="0"/>
          <w:numId w:val="1"/>
        </w:numPr>
        <w:spacing w:before="100" w:beforeAutospacing="1" w:after="100" w:afterAutospacing="1" w:line="240" w:lineRule="auto"/>
        <w:ind w:left="0"/>
        <w:rPr>
          <w:rFonts w:ascii="Titillium Web" w:hAnsi="Titillium Web" w:cs="Arial"/>
          <w:color w:val="333333"/>
          <w:sz w:val="21"/>
          <w:szCs w:val="21"/>
          <w:lang w:val="en"/>
        </w:rPr>
      </w:pPr>
    </w:p>
    <w:p w14:paraId="24C89813" w14:textId="77777777" w:rsidR="0078136E" w:rsidRDefault="0078136E" w:rsidP="0078136E">
      <w:pPr>
        <w:numPr>
          <w:ilvl w:val="0"/>
          <w:numId w:val="1"/>
        </w:numPr>
        <w:spacing w:before="100" w:beforeAutospacing="1" w:after="100" w:afterAutospacing="1" w:line="240" w:lineRule="auto"/>
        <w:ind w:left="0"/>
        <w:rPr>
          <w:rFonts w:ascii="Titillium Web" w:hAnsi="Titillium Web" w:cs="Arial"/>
          <w:color w:val="333333"/>
          <w:sz w:val="21"/>
          <w:szCs w:val="21"/>
          <w:lang w:val="en"/>
        </w:rPr>
      </w:pPr>
    </w:p>
    <w:p w14:paraId="3E7EE592" w14:textId="77777777" w:rsidR="0078136E" w:rsidRDefault="0078136E" w:rsidP="0078136E">
      <w:pPr>
        <w:numPr>
          <w:ilvl w:val="0"/>
          <w:numId w:val="1"/>
        </w:numPr>
        <w:spacing w:before="100" w:beforeAutospacing="1" w:after="100" w:afterAutospacing="1" w:line="240" w:lineRule="auto"/>
        <w:ind w:left="0"/>
        <w:rPr>
          <w:rFonts w:ascii="Titillium Web" w:hAnsi="Titillium Web" w:cs="Arial"/>
          <w:color w:val="333333"/>
          <w:sz w:val="21"/>
          <w:szCs w:val="21"/>
          <w:lang w:val="en"/>
        </w:rPr>
      </w:pPr>
    </w:p>
    <w:p w14:paraId="2539F59F" w14:textId="77777777" w:rsidR="0078136E" w:rsidRDefault="0078136E" w:rsidP="0078136E">
      <w:pPr>
        <w:pStyle w:val="NormalWeb"/>
        <w:rPr>
          <w:rFonts w:ascii="Titillium Web" w:hAnsi="Titillium Web" w:cs="Arial"/>
          <w:color w:val="333333"/>
          <w:sz w:val="21"/>
          <w:szCs w:val="21"/>
          <w:lang w:val="en"/>
        </w:rPr>
      </w:pPr>
      <w:r>
        <w:rPr>
          <w:rFonts w:ascii="Titillium Web" w:hAnsi="Titillium Web" w:cs="Arial"/>
          <w:color w:val="333333"/>
          <w:sz w:val="21"/>
          <w:szCs w:val="21"/>
          <w:lang w:val="en"/>
        </w:rPr>
        <w:t xml:space="preserve">The efficiency of a light source is measured in lumens per watt- simplified, the luminous power measured in lumens divided by the electrical power measured in watts. The more lumens per watt, the better the light source in terms of energy efficiency. A lot has changed in the last few years; what do you think is the most efficient light source? Answers after the fold, but no peeking! We can tell. </w:t>
      </w:r>
      <w:r>
        <w:rPr>
          <w:rFonts w:ascii="Titillium Web" w:hAnsi="Titillium Web" w:cs="Arial"/>
          <w:color w:val="333333"/>
          <w:sz w:val="21"/>
          <w:szCs w:val="21"/>
          <w:lang w:val="en"/>
        </w:rPr>
        <w:br/>
      </w:r>
      <w:bookmarkStart w:id="0" w:name="1166457411-34183"/>
      <w:bookmarkEnd w:id="0"/>
      <w:r>
        <w:rPr>
          <w:rFonts w:ascii="Titillium Web" w:hAnsi="Titillium Web" w:cs="Arial"/>
          <w:color w:val="333333"/>
          <w:sz w:val="21"/>
          <w:szCs w:val="21"/>
          <w:lang w:val="en"/>
        </w:rPr>
        <w:br/>
      </w:r>
      <w:r>
        <w:rPr>
          <w:rFonts w:ascii="Titillium Web" w:hAnsi="Titillium Web" w:cs="Arial"/>
          <w:color w:val="333333"/>
          <w:sz w:val="21"/>
          <w:szCs w:val="21"/>
          <w:lang w:val="en"/>
        </w:rPr>
        <w:pict w14:anchorId="31D28396"/>
      </w:r>
      <w:r>
        <w:rPr>
          <w:rFonts w:ascii="Titillium Web" w:hAnsi="Titillium Web" w:cs="Arial"/>
          <w:color w:val="333333"/>
          <w:sz w:val="21"/>
          <w:szCs w:val="21"/>
          <w:lang w:val="en"/>
        </w:rPr>
        <w:t xml:space="preserve">After spending hours making my own list, of course there was this neat table from </w:t>
      </w:r>
      <w:hyperlink r:id="rId74" w:history="1">
        <w:r>
          <w:rPr>
            <w:rStyle w:val="Hyperlink"/>
            <w:rFonts w:ascii="Titillium Web" w:hAnsi="Titillium Web" w:cs="Arial"/>
            <w:sz w:val="21"/>
            <w:szCs w:val="21"/>
            <w:lang w:val="en"/>
          </w:rPr>
          <w:t xml:space="preserve">Wikipedia </w:t>
        </w:r>
      </w:hyperlink>
      <w:r>
        <w:rPr>
          <w:rFonts w:ascii="Titillium Web" w:hAnsi="Titillium Web" w:cs="Arial"/>
          <w:color w:val="333333"/>
          <w:sz w:val="21"/>
          <w:szCs w:val="21"/>
          <w:lang w:val="en"/>
        </w:rPr>
        <w:t>which agrees with our other sources. I was surprised by the results.</w:t>
      </w:r>
    </w:p>
    <w:p w14:paraId="3B909799" w14:textId="2F412D09" w:rsidR="0078136E" w:rsidRDefault="0078136E" w:rsidP="0078136E">
      <w:pPr>
        <w:rPr>
          <w:rFonts w:ascii="Titillium Web" w:hAnsi="Titillium Web" w:cs="Arial"/>
          <w:color w:val="333333"/>
          <w:sz w:val="21"/>
          <w:szCs w:val="21"/>
          <w:lang w:val="en"/>
        </w:rPr>
      </w:pPr>
      <w:r>
        <w:rPr>
          <w:rFonts w:ascii="Titillium Web" w:hAnsi="Titillium Web" w:cs="Arial"/>
          <w:noProof/>
          <w:color w:val="333333"/>
          <w:sz w:val="21"/>
          <w:szCs w:val="21"/>
          <w:lang w:val="en"/>
        </w:rPr>
        <w:lastRenderedPageBreak/>
        <w:drawing>
          <wp:inline distT="0" distB="0" distL="0" distR="0" wp14:anchorId="740EEABB" wp14:editId="55656E31">
            <wp:extent cx="4457700" cy="5324475"/>
            <wp:effectExtent l="0" t="0" r="0" b="9525"/>
            <wp:docPr id="20" name="Picture 20" descr="lumenswat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lumenswatt.jp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457700" cy="5324475"/>
                    </a:xfrm>
                    <a:prstGeom prst="rect">
                      <a:avLst/>
                    </a:prstGeom>
                    <a:noFill/>
                    <a:ln>
                      <a:noFill/>
                    </a:ln>
                  </pic:spPr>
                </pic:pic>
              </a:graphicData>
            </a:graphic>
          </wp:inline>
        </w:drawing>
      </w:r>
    </w:p>
    <w:p w14:paraId="3514A352" w14:textId="77777777" w:rsidR="0078136E" w:rsidRDefault="0078136E" w:rsidP="0078136E">
      <w:pPr>
        <w:rPr>
          <w:rFonts w:ascii="Titillium Web" w:hAnsi="Titillium Web" w:cs="Arial"/>
          <w:color w:val="333333"/>
          <w:sz w:val="21"/>
          <w:szCs w:val="21"/>
          <w:lang w:val="en"/>
        </w:rPr>
      </w:pPr>
    </w:p>
    <w:p w14:paraId="73CA595A" w14:textId="5CBA0F5F" w:rsidR="0078136E" w:rsidRDefault="0078136E" w:rsidP="0078136E">
      <w:pPr>
        <w:rPr>
          <w:rFonts w:ascii="Titillium Web" w:hAnsi="Titillium Web" w:cs="Arial"/>
          <w:color w:val="333333"/>
          <w:sz w:val="21"/>
          <w:szCs w:val="21"/>
          <w:lang w:val="en"/>
        </w:rPr>
      </w:pPr>
      <w:r>
        <w:rPr>
          <w:rFonts w:ascii="Titillium Web" w:hAnsi="Titillium Web" w:cs="Arial"/>
          <w:noProof/>
          <w:color w:val="333333"/>
          <w:sz w:val="21"/>
          <w:szCs w:val="21"/>
          <w:lang w:val="en"/>
        </w:rPr>
        <w:drawing>
          <wp:inline distT="0" distB="0" distL="0" distR="0" wp14:anchorId="7B4FEE95" wp14:editId="4189C0E6">
            <wp:extent cx="2457450" cy="2590800"/>
            <wp:effectExtent l="0" t="0" r="0" b="0"/>
            <wp:docPr id="19" name="Picture 19" descr="lowpressure%20sodi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lowpressure%20sodium.jp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457450" cy="2590800"/>
                    </a:xfrm>
                    <a:prstGeom prst="rect">
                      <a:avLst/>
                    </a:prstGeom>
                    <a:noFill/>
                    <a:ln>
                      <a:noFill/>
                    </a:ln>
                  </pic:spPr>
                </pic:pic>
              </a:graphicData>
            </a:graphic>
          </wp:inline>
        </w:drawing>
      </w:r>
    </w:p>
    <w:p w14:paraId="34D2C65C" w14:textId="77777777" w:rsidR="0078136E" w:rsidRDefault="0078136E" w:rsidP="0078136E">
      <w:pPr>
        <w:pStyle w:val="NormalWeb"/>
        <w:rPr>
          <w:rFonts w:ascii="Titillium Web" w:hAnsi="Titillium Web" w:cs="Arial"/>
          <w:color w:val="333333"/>
          <w:sz w:val="21"/>
          <w:szCs w:val="21"/>
          <w:lang w:val="en"/>
        </w:rPr>
      </w:pPr>
      <w:r>
        <w:rPr>
          <w:rFonts w:ascii="Titillium Web" w:hAnsi="Titillium Web" w:cs="Arial"/>
          <w:color w:val="333333"/>
          <w:sz w:val="21"/>
          <w:szCs w:val="21"/>
          <w:lang w:val="en"/>
        </w:rPr>
        <w:t xml:space="preserve">1) </w:t>
      </w:r>
      <w:r w:rsidRPr="004777B5">
        <w:rPr>
          <w:rFonts w:ascii="Titillium Web" w:hAnsi="Titillium Web" w:cs="Arial"/>
          <w:color w:val="FF0000"/>
          <w:sz w:val="21"/>
          <w:szCs w:val="21"/>
          <w:lang w:val="en"/>
        </w:rPr>
        <w:t>Low pressure sodium lamps were far and away the most efficient</w:t>
      </w:r>
      <w:r>
        <w:rPr>
          <w:rFonts w:ascii="Titillium Web" w:hAnsi="Titillium Web" w:cs="Arial"/>
          <w:color w:val="333333"/>
          <w:sz w:val="21"/>
          <w:szCs w:val="21"/>
          <w:lang w:val="en"/>
        </w:rPr>
        <w:t xml:space="preserve">, at 200 lumens/watt, but they give out a single </w:t>
      </w:r>
      <w:proofErr w:type="spellStart"/>
      <w:r>
        <w:rPr>
          <w:rFonts w:ascii="Titillium Web" w:hAnsi="Titillium Web" w:cs="Arial"/>
          <w:color w:val="333333"/>
          <w:sz w:val="21"/>
          <w:szCs w:val="21"/>
          <w:lang w:val="en"/>
        </w:rPr>
        <w:t>orangy</w:t>
      </w:r>
      <w:proofErr w:type="spellEnd"/>
      <w:r>
        <w:rPr>
          <w:rFonts w:ascii="Titillium Web" w:hAnsi="Titillium Web" w:cs="Arial"/>
          <w:color w:val="333333"/>
          <w:sz w:val="21"/>
          <w:szCs w:val="21"/>
          <w:lang w:val="en"/>
        </w:rPr>
        <w:t xml:space="preserve"> -yellow frequency of light and have been used mainly as roadway lighting. While I </w:t>
      </w:r>
      <w:r>
        <w:rPr>
          <w:rFonts w:ascii="Titillium Web" w:hAnsi="Titillium Web" w:cs="Arial"/>
          <w:color w:val="333333"/>
          <w:sz w:val="21"/>
          <w:szCs w:val="21"/>
          <w:lang w:val="en"/>
        </w:rPr>
        <w:lastRenderedPageBreak/>
        <w:t xml:space="preserve">always found them easy on the eyes when driving, evidently the police didn't like them because it is impossible to tell the </w:t>
      </w:r>
      <w:proofErr w:type="spellStart"/>
      <w:r>
        <w:rPr>
          <w:rFonts w:ascii="Titillium Web" w:hAnsi="Titillium Web" w:cs="Arial"/>
          <w:color w:val="333333"/>
          <w:sz w:val="21"/>
          <w:szCs w:val="21"/>
          <w:lang w:val="en"/>
        </w:rPr>
        <w:t>colour</w:t>
      </w:r>
      <w:proofErr w:type="spellEnd"/>
      <w:r>
        <w:rPr>
          <w:rFonts w:ascii="Titillium Web" w:hAnsi="Titillium Web" w:cs="Arial"/>
          <w:color w:val="333333"/>
          <w:sz w:val="21"/>
          <w:szCs w:val="21"/>
          <w:lang w:val="en"/>
        </w:rPr>
        <w:t xml:space="preserve"> of a car, everything is grey or orange. They are being replaced by less efficient high pressure </w:t>
      </w:r>
      <w:proofErr w:type="spellStart"/>
      <w:r>
        <w:rPr>
          <w:rFonts w:ascii="Titillium Web" w:hAnsi="Titillium Web" w:cs="Arial"/>
          <w:color w:val="333333"/>
          <w:sz w:val="21"/>
          <w:szCs w:val="21"/>
          <w:lang w:val="en"/>
        </w:rPr>
        <w:t>sodiums</w:t>
      </w:r>
      <w:proofErr w:type="spellEnd"/>
      <w:r>
        <w:rPr>
          <w:rFonts w:ascii="Titillium Web" w:hAnsi="Titillium Web" w:cs="Arial"/>
          <w:color w:val="333333"/>
          <w:sz w:val="21"/>
          <w:szCs w:val="21"/>
          <w:lang w:val="en"/>
        </w:rPr>
        <w:t>.</w:t>
      </w:r>
    </w:p>
    <w:p w14:paraId="15108A38" w14:textId="7EF222F2" w:rsidR="0078136E" w:rsidRDefault="0078136E" w:rsidP="0078136E">
      <w:pPr>
        <w:rPr>
          <w:rFonts w:ascii="Titillium Web" w:hAnsi="Titillium Web" w:cs="Arial"/>
          <w:color w:val="333333"/>
          <w:sz w:val="21"/>
          <w:szCs w:val="21"/>
          <w:lang w:val="en"/>
        </w:rPr>
      </w:pPr>
      <w:r>
        <w:rPr>
          <w:rFonts w:ascii="Titillium Web" w:hAnsi="Titillium Web" w:cs="Arial"/>
          <w:noProof/>
          <w:color w:val="333333"/>
          <w:sz w:val="21"/>
          <w:szCs w:val="21"/>
          <w:lang w:val="en"/>
        </w:rPr>
        <w:drawing>
          <wp:inline distT="0" distB="0" distL="0" distR="0" wp14:anchorId="4480C4A3" wp14:editId="69EB3236">
            <wp:extent cx="952500" cy="1285875"/>
            <wp:effectExtent l="0" t="0" r="0" b="9525"/>
            <wp:docPr id="18" name="Picture 18" descr="hid_la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id_lamp.jp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952500" cy="1285875"/>
                    </a:xfrm>
                    <a:prstGeom prst="rect">
                      <a:avLst/>
                    </a:prstGeom>
                    <a:noFill/>
                    <a:ln>
                      <a:noFill/>
                    </a:ln>
                  </pic:spPr>
                </pic:pic>
              </a:graphicData>
            </a:graphic>
          </wp:inline>
        </w:drawing>
      </w:r>
    </w:p>
    <w:p w14:paraId="3693552B" w14:textId="77777777" w:rsidR="0078136E" w:rsidRDefault="0078136E" w:rsidP="0078136E">
      <w:pPr>
        <w:pStyle w:val="NormalWeb"/>
        <w:rPr>
          <w:rFonts w:ascii="Titillium Web" w:hAnsi="Titillium Web" w:cs="Arial"/>
          <w:color w:val="333333"/>
          <w:sz w:val="21"/>
          <w:szCs w:val="21"/>
          <w:lang w:val="en"/>
        </w:rPr>
      </w:pPr>
      <w:r>
        <w:rPr>
          <w:rFonts w:ascii="Titillium Web" w:hAnsi="Titillium Web" w:cs="Arial"/>
          <w:color w:val="333333"/>
          <w:sz w:val="21"/>
          <w:szCs w:val="21"/>
          <w:lang w:val="en"/>
        </w:rPr>
        <w:t xml:space="preserve">2) Next best are the high intensity discharge lamps like the metal halides (seen in big box stores and gymnasiums) and </w:t>
      </w:r>
      <w:proofErr w:type="gramStart"/>
      <w:r>
        <w:rPr>
          <w:rFonts w:ascii="Titillium Web" w:hAnsi="Titillium Web" w:cs="Arial"/>
          <w:color w:val="333333"/>
          <w:sz w:val="21"/>
          <w:szCs w:val="21"/>
          <w:lang w:val="en"/>
        </w:rPr>
        <w:t>high pressure</w:t>
      </w:r>
      <w:proofErr w:type="gramEnd"/>
      <w:r>
        <w:rPr>
          <w:rFonts w:ascii="Titillium Web" w:hAnsi="Titillium Web" w:cs="Arial"/>
          <w:color w:val="333333"/>
          <w:sz w:val="21"/>
          <w:szCs w:val="21"/>
          <w:lang w:val="en"/>
        </w:rPr>
        <w:t xml:space="preserve"> sodium (exterior and roadway lighting). at 150 they are every efficient but always big and bright, not suitable for home use.</w:t>
      </w:r>
    </w:p>
    <w:p w14:paraId="4D372FC2" w14:textId="77777777" w:rsidR="0078136E" w:rsidRDefault="0078136E" w:rsidP="0078136E">
      <w:pPr>
        <w:pStyle w:val="NormalWeb"/>
        <w:rPr>
          <w:rFonts w:ascii="Titillium Web" w:hAnsi="Titillium Web" w:cs="Arial"/>
          <w:color w:val="333333"/>
          <w:sz w:val="21"/>
          <w:szCs w:val="21"/>
          <w:lang w:val="en"/>
        </w:rPr>
      </w:pPr>
      <w:r>
        <w:rPr>
          <w:rFonts w:ascii="Titillium Web" w:hAnsi="Titillium Web" w:cs="Arial"/>
          <w:color w:val="333333"/>
          <w:sz w:val="21"/>
          <w:szCs w:val="21"/>
          <w:lang w:val="en"/>
        </w:rPr>
        <w:t xml:space="preserve">3) Conventional fluorescent tubes are currently in third place, but that really depends on the </w:t>
      </w:r>
      <w:proofErr w:type="spellStart"/>
      <w:r>
        <w:rPr>
          <w:rFonts w:ascii="Titillium Web" w:hAnsi="Titillium Web" w:cs="Arial"/>
          <w:color w:val="333333"/>
          <w:sz w:val="21"/>
          <w:szCs w:val="21"/>
          <w:lang w:val="en"/>
        </w:rPr>
        <w:t>colour</w:t>
      </w:r>
      <w:proofErr w:type="spellEnd"/>
      <w:r>
        <w:rPr>
          <w:rFonts w:ascii="Titillium Web" w:hAnsi="Titillium Web" w:cs="Arial"/>
          <w:color w:val="333333"/>
          <w:sz w:val="21"/>
          <w:szCs w:val="21"/>
          <w:lang w:val="en"/>
        </w:rPr>
        <w:t xml:space="preserve"> temperature (cool white is more efficient than warm white)</w:t>
      </w:r>
    </w:p>
    <w:p w14:paraId="592FF6D9" w14:textId="5FF6D61C" w:rsidR="0078136E" w:rsidRDefault="0078136E" w:rsidP="0078136E">
      <w:pPr>
        <w:rPr>
          <w:rFonts w:ascii="Titillium Web" w:hAnsi="Titillium Web" w:cs="Arial"/>
          <w:color w:val="333333"/>
          <w:sz w:val="21"/>
          <w:szCs w:val="21"/>
          <w:lang w:val="en"/>
        </w:rPr>
      </w:pPr>
      <w:r>
        <w:rPr>
          <w:rFonts w:ascii="Titillium Web" w:hAnsi="Titillium Web" w:cs="Arial"/>
          <w:noProof/>
          <w:color w:val="333333"/>
          <w:sz w:val="21"/>
          <w:szCs w:val="21"/>
          <w:lang w:val="en"/>
        </w:rPr>
        <w:drawing>
          <wp:inline distT="0" distB="0" distL="0" distR="0" wp14:anchorId="1B047A75" wp14:editId="2D6D94EB">
            <wp:extent cx="4457700" cy="1333500"/>
            <wp:effectExtent l="0" t="0" r="0" b="0"/>
            <wp:docPr id="17" name="Picture 17" descr="CFLcombolloy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FLcombolloyd.jp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457700" cy="1333500"/>
                    </a:xfrm>
                    <a:prstGeom prst="rect">
                      <a:avLst/>
                    </a:prstGeom>
                    <a:noFill/>
                    <a:ln>
                      <a:noFill/>
                    </a:ln>
                  </pic:spPr>
                </pic:pic>
              </a:graphicData>
            </a:graphic>
          </wp:inline>
        </w:drawing>
      </w:r>
    </w:p>
    <w:p w14:paraId="201DC6B7" w14:textId="77777777" w:rsidR="0078136E" w:rsidRDefault="0078136E" w:rsidP="0078136E">
      <w:pPr>
        <w:pStyle w:val="NormalWeb"/>
        <w:rPr>
          <w:rFonts w:ascii="Titillium Web" w:hAnsi="Titillium Web" w:cs="Arial"/>
          <w:color w:val="333333"/>
          <w:sz w:val="21"/>
          <w:szCs w:val="21"/>
          <w:lang w:val="en"/>
        </w:rPr>
      </w:pPr>
      <w:r>
        <w:rPr>
          <w:rFonts w:ascii="Titillium Web" w:hAnsi="Titillium Web" w:cs="Arial"/>
          <w:color w:val="333333"/>
          <w:sz w:val="21"/>
          <w:szCs w:val="21"/>
          <w:lang w:val="en"/>
        </w:rPr>
        <w:t xml:space="preserve">4) </w:t>
      </w:r>
      <w:hyperlink r:id="rId79" w:history="1">
        <w:r>
          <w:rPr>
            <w:rStyle w:val="Hyperlink"/>
            <w:rFonts w:ascii="Titillium Web" w:hAnsi="Titillium Web" w:cs="Arial"/>
            <w:sz w:val="21"/>
            <w:szCs w:val="21"/>
            <w:lang w:val="en"/>
          </w:rPr>
          <w:t xml:space="preserve">Compact Fluorescents </w:t>
        </w:r>
      </w:hyperlink>
      <w:r>
        <w:rPr>
          <w:rFonts w:ascii="Titillium Web" w:hAnsi="Titillium Web" w:cs="Arial"/>
          <w:color w:val="333333"/>
          <w:sz w:val="21"/>
          <w:szCs w:val="21"/>
          <w:lang w:val="en"/>
        </w:rPr>
        <w:t xml:space="preserve">are slightly less efficient than long tubes </w:t>
      </w:r>
      <w:proofErr w:type="gramStart"/>
      <w:r>
        <w:rPr>
          <w:rFonts w:ascii="Titillium Web" w:hAnsi="Titillium Web" w:cs="Arial"/>
          <w:color w:val="333333"/>
          <w:sz w:val="21"/>
          <w:szCs w:val="21"/>
          <w:lang w:val="en"/>
        </w:rPr>
        <w:t>at this time</w:t>
      </w:r>
      <w:proofErr w:type="gramEnd"/>
      <w:r>
        <w:rPr>
          <w:rFonts w:ascii="Titillium Web" w:hAnsi="Titillium Web" w:cs="Arial"/>
          <w:color w:val="333333"/>
          <w:sz w:val="21"/>
          <w:szCs w:val="21"/>
          <w:lang w:val="en"/>
        </w:rPr>
        <w:t xml:space="preserve">, but obviously far more efficient than the </w:t>
      </w:r>
      <w:proofErr w:type="spellStart"/>
      <w:r>
        <w:rPr>
          <w:rFonts w:ascii="Titillium Web" w:hAnsi="Titillium Web" w:cs="Arial"/>
          <w:color w:val="333333"/>
          <w:sz w:val="21"/>
          <w:szCs w:val="21"/>
          <w:lang w:val="en"/>
        </w:rPr>
        <w:t>incandescents</w:t>
      </w:r>
      <w:proofErr w:type="spellEnd"/>
      <w:r>
        <w:rPr>
          <w:rFonts w:ascii="Titillium Web" w:hAnsi="Titillium Web" w:cs="Arial"/>
          <w:color w:val="333333"/>
          <w:sz w:val="21"/>
          <w:szCs w:val="21"/>
          <w:lang w:val="en"/>
        </w:rPr>
        <w:t xml:space="preserve"> they replace.</w:t>
      </w:r>
    </w:p>
    <w:p w14:paraId="315D12D4" w14:textId="1E196DCD" w:rsidR="0078136E" w:rsidRDefault="0078136E" w:rsidP="0078136E">
      <w:pPr>
        <w:rPr>
          <w:rFonts w:ascii="Titillium Web" w:hAnsi="Titillium Web" w:cs="Arial"/>
          <w:color w:val="333333"/>
          <w:sz w:val="21"/>
          <w:szCs w:val="21"/>
          <w:lang w:val="en"/>
        </w:rPr>
      </w:pPr>
      <w:r>
        <w:rPr>
          <w:rFonts w:ascii="Titillium Web" w:hAnsi="Titillium Web" w:cs="Arial"/>
          <w:noProof/>
          <w:color w:val="333333"/>
          <w:sz w:val="21"/>
          <w:szCs w:val="21"/>
          <w:lang w:val="en"/>
        </w:rPr>
        <w:drawing>
          <wp:inline distT="0" distB="0" distL="0" distR="0" wp14:anchorId="15DA9ACC" wp14:editId="0BAA44AE">
            <wp:extent cx="1028700" cy="933450"/>
            <wp:effectExtent l="0" t="0" r="0" b="0"/>
            <wp:docPr id="16" name="Picture 16" descr="mr16_12vsm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mr16_12vsmll.jp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028700" cy="933450"/>
                    </a:xfrm>
                    <a:prstGeom prst="rect">
                      <a:avLst/>
                    </a:prstGeom>
                    <a:noFill/>
                    <a:ln>
                      <a:noFill/>
                    </a:ln>
                  </pic:spPr>
                </pic:pic>
              </a:graphicData>
            </a:graphic>
          </wp:inline>
        </w:drawing>
      </w:r>
    </w:p>
    <w:p w14:paraId="5AA81945" w14:textId="77777777" w:rsidR="0078136E" w:rsidRDefault="0078136E" w:rsidP="0078136E">
      <w:pPr>
        <w:pStyle w:val="NormalWeb"/>
        <w:rPr>
          <w:rFonts w:ascii="Titillium Web" w:hAnsi="Titillium Web" w:cs="Arial"/>
          <w:color w:val="333333"/>
          <w:sz w:val="21"/>
          <w:szCs w:val="21"/>
          <w:lang w:val="en"/>
        </w:rPr>
      </w:pPr>
      <w:r>
        <w:rPr>
          <w:rFonts w:ascii="Titillium Web" w:hAnsi="Titillium Web" w:cs="Arial"/>
          <w:color w:val="333333"/>
          <w:sz w:val="21"/>
          <w:szCs w:val="21"/>
          <w:lang w:val="en"/>
        </w:rPr>
        <w:t xml:space="preserve">Tied for 3 or 4) LED's, at 26 to 70, are not yet more efficient than </w:t>
      </w:r>
      <w:proofErr w:type="spellStart"/>
      <w:r>
        <w:rPr>
          <w:rFonts w:ascii="Titillium Web" w:hAnsi="Titillium Web" w:cs="Arial"/>
          <w:color w:val="333333"/>
          <w:sz w:val="21"/>
          <w:szCs w:val="21"/>
          <w:lang w:val="en"/>
        </w:rPr>
        <w:t>flourescents</w:t>
      </w:r>
      <w:proofErr w:type="spellEnd"/>
      <w:r>
        <w:rPr>
          <w:rFonts w:ascii="Titillium Web" w:hAnsi="Titillium Web" w:cs="Arial"/>
          <w:color w:val="333333"/>
          <w:sz w:val="21"/>
          <w:szCs w:val="21"/>
          <w:lang w:val="en"/>
        </w:rPr>
        <w:t>, but are catching up; in the lab there are prototypes up to 131. They are also coming out in MR16 sizes to replace existing halogen fixtures, although they are still expensive.</w:t>
      </w:r>
    </w:p>
    <w:p w14:paraId="7DDE4620" w14:textId="045936F4" w:rsidR="0078136E" w:rsidRDefault="0078136E" w:rsidP="0078136E">
      <w:pPr>
        <w:rPr>
          <w:rFonts w:ascii="Titillium Web" w:hAnsi="Titillium Web" w:cs="Arial"/>
          <w:color w:val="333333"/>
          <w:sz w:val="21"/>
          <w:szCs w:val="21"/>
          <w:lang w:val="en"/>
        </w:rPr>
      </w:pPr>
      <w:r>
        <w:rPr>
          <w:rFonts w:ascii="Titillium Web" w:hAnsi="Titillium Web" w:cs="Arial"/>
          <w:noProof/>
          <w:color w:val="333333"/>
          <w:sz w:val="21"/>
          <w:szCs w:val="21"/>
          <w:lang w:val="en"/>
        </w:rPr>
        <w:lastRenderedPageBreak/>
        <w:drawing>
          <wp:inline distT="0" distB="0" distL="0" distR="0" wp14:anchorId="7E7131BD" wp14:editId="52AAFA82">
            <wp:extent cx="2228850" cy="2228850"/>
            <wp:effectExtent l="0" t="0" r="0" b="0"/>
            <wp:docPr id="15" name="Picture 15" descr="mr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mr16.jp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228850" cy="2228850"/>
                    </a:xfrm>
                    <a:prstGeom prst="rect">
                      <a:avLst/>
                    </a:prstGeom>
                    <a:noFill/>
                    <a:ln>
                      <a:noFill/>
                    </a:ln>
                  </pic:spPr>
                </pic:pic>
              </a:graphicData>
            </a:graphic>
          </wp:inline>
        </w:drawing>
      </w:r>
    </w:p>
    <w:p w14:paraId="53354690" w14:textId="77777777" w:rsidR="0078136E" w:rsidRDefault="0078136E" w:rsidP="0078136E">
      <w:pPr>
        <w:pStyle w:val="NormalWeb"/>
        <w:rPr>
          <w:rFonts w:ascii="Titillium Web" w:hAnsi="Titillium Web" w:cs="Arial"/>
          <w:color w:val="333333"/>
          <w:sz w:val="21"/>
          <w:szCs w:val="21"/>
          <w:lang w:val="en"/>
        </w:rPr>
      </w:pPr>
      <w:r>
        <w:rPr>
          <w:rFonts w:ascii="Titillium Web" w:hAnsi="Titillium Web" w:cs="Arial"/>
          <w:color w:val="333333"/>
          <w:sz w:val="21"/>
          <w:szCs w:val="21"/>
          <w:lang w:val="en"/>
        </w:rPr>
        <w:t xml:space="preserve">5) Quartz Halogen fixtures are better than conventional incandescent at 24 but are evil little things. They are in fact, a very small incandescent that would melt if not made from quartz. 10 years </w:t>
      </w:r>
      <w:proofErr w:type="gramStart"/>
      <w:r>
        <w:rPr>
          <w:rFonts w:ascii="Titillium Web" w:hAnsi="Titillium Web" w:cs="Arial"/>
          <w:color w:val="333333"/>
          <w:sz w:val="21"/>
          <w:szCs w:val="21"/>
          <w:lang w:val="en"/>
        </w:rPr>
        <w:t>ago</w:t>
      </w:r>
      <w:proofErr w:type="gramEnd"/>
      <w:r>
        <w:rPr>
          <w:rFonts w:ascii="Titillium Web" w:hAnsi="Titillium Web" w:cs="Arial"/>
          <w:color w:val="333333"/>
          <w:sz w:val="21"/>
          <w:szCs w:val="21"/>
          <w:lang w:val="en"/>
        </w:rPr>
        <w:t xml:space="preserve"> they were all the rage, and I have a ceiling with 18 of them. They are extremely hot, they require transformers that burn out, and you can't just change the bulbs to </w:t>
      </w:r>
      <w:proofErr w:type="gramStart"/>
      <w:r>
        <w:rPr>
          <w:rFonts w:ascii="Titillium Web" w:hAnsi="Titillium Web" w:cs="Arial"/>
          <w:color w:val="333333"/>
          <w:sz w:val="21"/>
          <w:szCs w:val="21"/>
          <w:lang w:val="en"/>
        </w:rPr>
        <w:t>CFL,s</w:t>
      </w:r>
      <w:proofErr w:type="gramEnd"/>
      <w:r>
        <w:rPr>
          <w:rFonts w:ascii="Titillium Web" w:hAnsi="Titillium Web" w:cs="Arial"/>
          <w:color w:val="333333"/>
          <w:sz w:val="21"/>
          <w:szCs w:val="21"/>
          <w:lang w:val="en"/>
        </w:rPr>
        <w:t xml:space="preserve"> but have to wait until the LED replacements are bright, affordable and a decent </w:t>
      </w:r>
      <w:proofErr w:type="spellStart"/>
      <w:r>
        <w:rPr>
          <w:rFonts w:ascii="Titillium Web" w:hAnsi="Titillium Web" w:cs="Arial"/>
          <w:color w:val="333333"/>
          <w:sz w:val="21"/>
          <w:szCs w:val="21"/>
          <w:lang w:val="en"/>
        </w:rPr>
        <w:t>colour</w:t>
      </w:r>
      <w:proofErr w:type="spellEnd"/>
      <w:r>
        <w:rPr>
          <w:rFonts w:ascii="Titillium Web" w:hAnsi="Titillium Web" w:cs="Arial"/>
          <w:color w:val="333333"/>
          <w:sz w:val="21"/>
          <w:szCs w:val="21"/>
          <w:lang w:val="en"/>
        </w:rPr>
        <w:t xml:space="preserve"> temperature, which they are not yet. There have been many recalls of cheap quartz halogen lamps causing fires. They should be put out to pasture as quickly as </w:t>
      </w:r>
      <w:proofErr w:type="spellStart"/>
      <w:r>
        <w:rPr>
          <w:rFonts w:ascii="Titillium Web" w:hAnsi="Titillium Web" w:cs="Arial"/>
          <w:color w:val="333333"/>
          <w:sz w:val="21"/>
          <w:szCs w:val="21"/>
          <w:lang w:val="en"/>
        </w:rPr>
        <w:t>incandescents</w:t>
      </w:r>
      <w:proofErr w:type="spellEnd"/>
      <w:r>
        <w:rPr>
          <w:rFonts w:ascii="Titillium Web" w:hAnsi="Titillium Web" w:cs="Arial"/>
          <w:color w:val="333333"/>
          <w:sz w:val="21"/>
          <w:szCs w:val="21"/>
          <w:lang w:val="en"/>
        </w:rPr>
        <w:t xml:space="preserve">. IKEA has lots of lovely quartz halogen designs that look so </w:t>
      </w:r>
      <w:proofErr w:type="gramStart"/>
      <w:r>
        <w:rPr>
          <w:rFonts w:ascii="Titillium Web" w:hAnsi="Titillium Web" w:cs="Arial"/>
          <w:color w:val="333333"/>
          <w:sz w:val="21"/>
          <w:szCs w:val="21"/>
          <w:lang w:val="en"/>
        </w:rPr>
        <w:t>modern, but</w:t>
      </w:r>
      <w:proofErr w:type="gramEnd"/>
      <w:r>
        <w:rPr>
          <w:rFonts w:ascii="Titillium Web" w:hAnsi="Titillium Web" w:cs="Arial"/>
          <w:color w:val="333333"/>
          <w:sz w:val="21"/>
          <w:szCs w:val="21"/>
          <w:lang w:val="en"/>
        </w:rPr>
        <w:t xml:space="preserve"> keep away.</w:t>
      </w:r>
    </w:p>
    <w:p w14:paraId="3DE0F5C7" w14:textId="77777777" w:rsidR="0078136E" w:rsidRDefault="0078136E" w:rsidP="0078136E">
      <w:pPr>
        <w:pStyle w:val="NormalWeb"/>
        <w:rPr>
          <w:rFonts w:ascii="Titillium Web" w:hAnsi="Titillium Web" w:cs="Arial"/>
          <w:color w:val="333333"/>
          <w:sz w:val="21"/>
          <w:szCs w:val="21"/>
          <w:lang w:val="en"/>
        </w:rPr>
      </w:pPr>
      <w:r>
        <w:rPr>
          <w:rFonts w:ascii="Titillium Web" w:hAnsi="Titillium Web" w:cs="Arial"/>
          <w:color w:val="333333"/>
          <w:sz w:val="21"/>
          <w:szCs w:val="21"/>
          <w:lang w:val="en"/>
        </w:rPr>
        <w:t>6) Way down there at the bottom:</w:t>
      </w:r>
    </w:p>
    <w:p w14:paraId="7A41A99B" w14:textId="0C45E69E" w:rsidR="0078136E" w:rsidRDefault="0078136E" w:rsidP="0078136E">
      <w:pPr>
        <w:rPr>
          <w:rFonts w:ascii="Titillium Web" w:hAnsi="Titillium Web" w:cs="Arial"/>
          <w:color w:val="333333"/>
          <w:sz w:val="21"/>
          <w:szCs w:val="21"/>
          <w:lang w:val="en"/>
        </w:rPr>
      </w:pPr>
      <w:r>
        <w:rPr>
          <w:rFonts w:ascii="Titillium Web" w:hAnsi="Titillium Web" w:cs="Arial"/>
          <w:noProof/>
          <w:color w:val="333333"/>
          <w:sz w:val="21"/>
          <w:szCs w:val="21"/>
          <w:lang w:val="en"/>
        </w:rPr>
        <w:drawing>
          <wp:inline distT="0" distB="0" distL="0" distR="0" wp14:anchorId="578E1140" wp14:editId="294662B8">
            <wp:extent cx="2190750" cy="3152775"/>
            <wp:effectExtent l="0" t="0" r="0" b="9525"/>
            <wp:docPr id="14" name="Picture 14" descr="Edison%20Lightbul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Edison%20Lightbulb.jp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190750" cy="3152775"/>
                    </a:xfrm>
                    <a:prstGeom prst="rect">
                      <a:avLst/>
                    </a:prstGeom>
                    <a:noFill/>
                    <a:ln>
                      <a:noFill/>
                    </a:ln>
                  </pic:spPr>
                </pic:pic>
              </a:graphicData>
            </a:graphic>
          </wp:inline>
        </w:drawing>
      </w:r>
    </w:p>
    <w:p w14:paraId="4414A91A" w14:textId="77777777" w:rsidR="0078136E" w:rsidRDefault="0078136E" w:rsidP="0078136E">
      <w:pPr>
        <w:pStyle w:val="NormalWeb"/>
        <w:rPr>
          <w:rFonts w:ascii="Titillium Web" w:hAnsi="Titillium Web" w:cs="Arial"/>
          <w:color w:val="333333"/>
          <w:sz w:val="21"/>
          <w:szCs w:val="21"/>
          <w:lang w:val="en"/>
        </w:rPr>
      </w:pPr>
      <w:r>
        <w:rPr>
          <w:rFonts w:ascii="Titillium Web" w:hAnsi="Titillium Web" w:cs="Arial"/>
          <w:color w:val="333333"/>
          <w:sz w:val="21"/>
          <w:szCs w:val="21"/>
          <w:lang w:val="en"/>
        </w:rPr>
        <w:t>The incandescent lightbulb, all of which belong a museum with this one.</w:t>
      </w:r>
    </w:p>
    <w:p w14:paraId="67A825C8" w14:textId="77777777" w:rsidR="0078136E" w:rsidRDefault="0078136E" w:rsidP="0078136E">
      <w:pPr>
        <w:pStyle w:val="NormalWeb"/>
        <w:rPr>
          <w:rFonts w:ascii="Titillium Web" w:hAnsi="Titillium Web" w:cs="Arial"/>
          <w:color w:val="333333"/>
          <w:sz w:val="21"/>
          <w:szCs w:val="21"/>
          <w:lang w:val="en"/>
        </w:rPr>
      </w:pPr>
      <w:bookmarkStart w:id="1" w:name="1166457592-34382"/>
      <w:bookmarkEnd w:id="1"/>
      <w:r>
        <w:rPr>
          <w:rFonts w:ascii="Titillium Web" w:hAnsi="Titillium Web" w:cs="Arial"/>
          <w:color w:val="333333"/>
          <w:sz w:val="21"/>
          <w:szCs w:val="21"/>
          <w:lang w:val="en"/>
        </w:rPr>
        <w:br/>
      </w:r>
      <w:r>
        <w:rPr>
          <w:rFonts w:ascii="Titillium Web" w:hAnsi="Titillium Web" w:cs="Arial"/>
          <w:color w:val="333333"/>
          <w:sz w:val="21"/>
          <w:szCs w:val="21"/>
          <w:lang w:val="en"/>
        </w:rPr>
        <w:pict w14:anchorId="0038AC2E"/>
      </w:r>
    </w:p>
    <w:p w14:paraId="38BE539B" w14:textId="77777777" w:rsidR="0078136E" w:rsidRDefault="0078136E" w:rsidP="0078136E">
      <w:pPr>
        <w:pStyle w:val="NormalWeb"/>
        <w:rPr>
          <w:rFonts w:ascii="Titillium Web" w:hAnsi="Titillium Web" w:cs="Arial"/>
          <w:color w:val="333333"/>
          <w:sz w:val="21"/>
          <w:szCs w:val="21"/>
          <w:lang w:val="en"/>
        </w:rPr>
      </w:pPr>
      <w:r>
        <w:rPr>
          <w:rFonts w:ascii="Titillium Web" w:hAnsi="Titillium Web" w:cs="Arial"/>
          <w:color w:val="333333"/>
          <w:sz w:val="21"/>
          <w:szCs w:val="21"/>
          <w:lang w:val="en"/>
        </w:rPr>
        <w:t xml:space="preserve">Be sure to read </w:t>
      </w:r>
      <w:hyperlink r:id="rId83" w:history="1">
        <w:r>
          <w:rPr>
            <w:rStyle w:val="Hyperlink"/>
            <w:rFonts w:ascii="Titillium Web" w:hAnsi="Titillium Web" w:cs="Arial"/>
            <w:sz w:val="21"/>
            <w:szCs w:val="21"/>
            <w:lang w:val="en"/>
          </w:rPr>
          <w:t>How to Green your Lighting</w:t>
        </w:r>
      </w:hyperlink>
      <w:r>
        <w:rPr>
          <w:rFonts w:ascii="Titillium Web" w:hAnsi="Titillium Web" w:cs="Arial"/>
          <w:color w:val="333333"/>
          <w:sz w:val="21"/>
          <w:szCs w:val="21"/>
          <w:lang w:val="en"/>
        </w:rPr>
        <w:t xml:space="preserve"> again!</w:t>
      </w:r>
    </w:p>
    <w:p w14:paraId="7AF6201D" w14:textId="77777777" w:rsidR="004777B5" w:rsidRDefault="004777B5" w:rsidP="004777B5">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The most </w:t>
      </w:r>
      <w:proofErr w:type="spellStart"/>
      <w:r>
        <w:rPr>
          <w:rFonts w:ascii="Arial" w:hAnsi="Arial" w:cs="Arial"/>
          <w:sz w:val="24"/>
          <w:szCs w:val="24"/>
        </w:rPr>
        <w:t>efficious</w:t>
      </w:r>
      <w:proofErr w:type="spellEnd"/>
      <w:r>
        <w:rPr>
          <w:rFonts w:ascii="Arial" w:hAnsi="Arial" w:cs="Arial"/>
          <w:sz w:val="24"/>
          <w:szCs w:val="24"/>
        </w:rPr>
        <w:t xml:space="preserve"> (</w:t>
      </w:r>
      <w:r>
        <w:rPr>
          <w:rFonts w:ascii="Arial" w:hAnsi="Arial" w:cs="Arial"/>
          <w:i/>
          <w:iCs/>
          <w:sz w:val="24"/>
          <w:szCs w:val="24"/>
        </w:rPr>
        <w:t>efficient</w:t>
      </w:r>
      <w:r>
        <w:rPr>
          <w:rFonts w:ascii="Arial" w:hAnsi="Arial" w:cs="Arial"/>
          <w:sz w:val="24"/>
          <w:szCs w:val="24"/>
        </w:rPr>
        <w:t>) artificial lamp is:</w:t>
      </w:r>
    </w:p>
    <w:p w14:paraId="4F3AE016" w14:textId="77777777" w:rsidR="004777B5" w:rsidRDefault="004777B5" w:rsidP="004777B5">
      <w:pPr>
        <w:autoSpaceDE w:val="0"/>
        <w:autoSpaceDN w:val="0"/>
        <w:adjustRightInd w:val="0"/>
        <w:spacing w:after="0" w:line="240" w:lineRule="auto"/>
        <w:rPr>
          <w:rFonts w:ascii="Arial" w:hAnsi="Arial" w:cs="Arial"/>
          <w:sz w:val="24"/>
          <w:szCs w:val="24"/>
        </w:rPr>
      </w:pPr>
      <w:r>
        <w:rPr>
          <w:rFonts w:ascii="Arial" w:hAnsi="Arial" w:cs="Arial"/>
          <w:sz w:val="24"/>
          <w:szCs w:val="24"/>
        </w:rPr>
        <w:lastRenderedPageBreak/>
        <w:t xml:space="preserve">a) The </w:t>
      </w:r>
      <w:proofErr w:type="gramStart"/>
      <w:r>
        <w:rPr>
          <w:rFonts w:ascii="Arial" w:hAnsi="Arial" w:cs="Arial"/>
          <w:sz w:val="24"/>
          <w:szCs w:val="24"/>
        </w:rPr>
        <w:t>Low Pressure</w:t>
      </w:r>
      <w:proofErr w:type="gramEnd"/>
      <w:r>
        <w:rPr>
          <w:rFonts w:ascii="Arial" w:hAnsi="Arial" w:cs="Arial"/>
          <w:sz w:val="24"/>
          <w:szCs w:val="24"/>
        </w:rPr>
        <w:t xml:space="preserve"> Mercury Lamp</w:t>
      </w:r>
    </w:p>
    <w:p w14:paraId="20B38708" w14:textId="77777777" w:rsidR="004777B5" w:rsidRDefault="004777B5" w:rsidP="004777B5">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b) </w:t>
      </w:r>
      <w:r w:rsidRPr="00012F0C">
        <w:rPr>
          <w:rFonts w:ascii="Arial" w:hAnsi="Arial" w:cs="Arial"/>
          <w:color w:val="FF0000"/>
          <w:sz w:val="24"/>
          <w:szCs w:val="24"/>
        </w:rPr>
        <w:t xml:space="preserve">The </w:t>
      </w:r>
      <w:proofErr w:type="gramStart"/>
      <w:r w:rsidRPr="00012F0C">
        <w:rPr>
          <w:rFonts w:ascii="Arial" w:hAnsi="Arial" w:cs="Arial"/>
          <w:color w:val="FF0000"/>
          <w:sz w:val="24"/>
          <w:szCs w:val="24"/>
        </w:rPr>
        <w:t>Low Pressure</w:t>
      </w:r>
      <w:proofErr w:type="gramEnd"/>
      <w:r w:rsidRPr="00012F0C">
        <w:rPr>
          <w:rFonts w:ascii="Arial" w:hAnsi="Arial" w:cs="Arial"/>
          <w:color w:val="FF0000"/>
          <w:sz w:val="24"/>
          <w:szCs w:val="24"/>
        </w:rPr>
        <w:t xml:space="preserve"> Sodium Lamp</w:t>
      </w:r>
    </w:p>
    <w:p w14:paraId="22500BFC" w14:textId="77777777" w:rsidR="004777B5" w:rsidRDefault="004777B5" w:rsidP="004777B5">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c) The </w:t>
      </w:r>
      <w:proofErr w:type="gramStart"/>
      <w:r>
        <w:rPr>
          <w:rFonts w:ascii="Arial" w:hAnsi="Arial" w:cs="Arial"/>
          <w:sz w:val="24"/>
          <w:szCs w:val="24"/>
        </w:rPr>
        <w:t>High Pressure</w:t>
      </w:r>
      <w:proofErr w:type="gramEnd"/>
      <w:r>
        <w:rPr>
          <w:rFonts w:ascii="Arial" w:hAnsi="Arial" w:cs="Arial"/>
          <w:sz w:val="24"/>
          <w:szCs w:val="24"/>
        </w:rPr>
        <w:t xml:space="preserve"> Mercury Lamp</w:t>
      </w:r>
    </w:p>
    <w:p w14:paraId="340CDD1A" w14:textId="2771B1A6" w:rsidR="0078136E" w:rsidRDefault="004777B5" w:rsidP="004777B5">
      <w:pPr>
        <w:rPr>
          <w:rFonts w:ascii="Arial" w:hAnsi="Arial" w:cs="Arial"/>
          <w:sz w:val="24"/>
          <w:szCs w:val="24"/>
        </w:rPr>
      </w:pPr>
      <w:r>
        <w:rPr>
          <w:rFonts w:ascii="Arial" w:hAnsi="Arial" w:cs="Arial"/>
          <w:sz w:val="24"/>
          <w:szCs w:val="24"/>
        </w:rPr>
        <w:t xml:space="preserve">d) The </w:t>
      </w:r>
      <w:proofErr w:type="gramStart"/>
      <w:r>
        <w:rPr>
          <w:rFonts w:ascii="Arial" w:hAnsi="Arial" w:cs="Arial"/>
          <w:sz w:val="24"/>
          <w:szCs w:val="24"/>
        </w:rPr>
        <w:t>High Pressure</w:t>
      </w:r>
      <w:proofErr w:type="gramEnd"/>
      <w:r>
        <w:rPr>
          <w:rFonts w:ascii="Arial" w:hAnsi="Arial" w:cs="Arial"/>
          <w:sz w:val="24"/>
          <w:szCs w:val="24"/>
        </w:rPr>
        <w:t xml:space="preserve"> Sodium Lamp</w:t>
      </w:r>
    </w:p>
    <w:p w14:paraId="4FB90425" w14:textId="07E0ED4A" w:rsidR="00012F0C" w:rsidRDefault="00012F0C" w:rsidP="004777B5">
      <w:pPr>
        <w:rPr>
          <w:color w:val="000000" w:themeColor="text1"/>
        </w:rPr>
      </w:pPr>
    </w:p>
    <w:tbl>
      <w:tblPr>
        <w:tblW w:w="11550" w:type="dxa"/>
        <w:jc w:val="center"/>
        <w:tblCellSpacing w:w="0" w:type="dxa"/>
        <w:shd w:val="clear" w:color="auto" w:fill="FFFFFF"/>
        <w:tblCellMar>
          <w:left w:w="0" w:type="dxa"/>
          <w:right w:w="0" w:type="dxa"/>
        </w:tblCellMar>
        <w:tblLook w:val="04A0" w:firstRow="1" w:lastRow="0" w:firstColumn="1" w:lastColumn="0" w:noHBand="0" w:noVBand="1"/>
      </w:tblPr>
      <w:tblGrid>
        <w:gridCol w:w="4050"/>
        <w:gridCol w:w="7500"/>
      </w:tblGrid>
      <w:tr w:rsidR="009D718B" w14:paraId="34261059" w14:textId="77777777" w:rsidTr="009D718B">
        <w:trPr>
          <w:trHeight w:val="75"/>
          <w:tblCellSpacing w:w="0" w:type="dxa"/>
          <w:jc w:val="center"/>
        </w:trPr>
        <w:tc>
          <w:tcPr>
            <w:tcW w:w="0" w:type="auto"/>
            <w:gridSpan w:val="2"/>
            <w:shd w:val="clear" w:color="auto" w:fill="FFFFFF"/>
            <w:hideMark/>
          </w:tcPr>
          <w:p w14:paraId="46B8A1DA" w14:textId="77777777" w:rsidR="009D718B" w:rsidRDefault="009D718B"/>
        </w:tc>
      </w:tr>
      <w:tr w:rsidR="009D718B" w14:paraId="3D801354" w14:textId="77777777" w:rsidTr="008B481A">
        <w:trPr>
          <w:tblCellSpacing w:w="0" w:type="dxa"/>
          <w:jc w:val="center"/>
        </w:trPr>
        <w:tc>
          <w:tcPr>
            <w:tcW w:w="4050" w:type="dxa"/>
            <w:shd w:val="clear" w:color="auto" w:fill="FFFFFF"/>
            <w:tcMar>
              <w:top w:w="0" w:type="dxa"/>
              <w:left w:w="0" w:type="dxa"/>
              <w:bottom w:w="0" w:type="dxa"/>
              <w:right w:w="300" w:type="dxa"/>
            </w:tcMar>
            <w:hideMark/>
          </w:tcPr>
          <w:p w14:paraId="334DEC3E" w14:textId="77777777" w:rsidR="009D718B" w:rsidRDefault="009D718B" w:rsidP="009D718B">
            <w:pPr>
              <w:pStyle w:val="NormalWeb"/>
              <w:rPr>
                <w:rFonts w:cs="Arial"/>
                <w:sz w:val="20"/>
                <w:szCs w:val="20"/>
              </w:rPr>
            </w:pPr>
            <w:r>
              <w:rPr>
                <w:sz w:val="20"/>
                <w:szCs w:val="20"/>
              </w:rPr>
              <w:pict w14:anchorId="3FB4906E"/>
            </w:r>
            <w:r>
              <w:rPr>
                <w:sz w:val="20"/>
                <w:szCs w:val="20"/>
              </w:rPr>
              <w:pict w14:anchorId="0D1593F8"/>
            </w:r>
            <w:r>
              <w:rPr>
                <w:rFonts w:cs="Arial"/>
              </w:rPr>
              <w:t> </w:t>
            </w:r>
          </w:p>
          <w:p w14:paraId="4F6CCC0E" w14:textId="77777777" w:rsidR="009D718B" w:rsidRDefault="009D718B" w:rsidP="009D718B">
            <w:pPr>
              <w:pStyle w:val="NormalWeb"/>
              <w:rPr>
                <w:rFonts w:cs="Arial"/>
              </w:rPr>
            </w:pPr>
            <w:r>
              <w:rPr>
                <w:rFonts w:cs="Arial"/>
              </w:rPr>
              <w:t> </w:t>
            </w:r>
          </w:p>
          <w:tbl>
            <w:tblPr>
              <w:tblW w:w="0" w:type="auto"/>
              <w:tblCellSpacing w:w="0" w:type="dxa"/>
              <w:tblCellMar>
                <w:left w:w="0" w:type="dxa"/>
                <w:right w:w="0" w:type="dxa"/>
              </w:tblCellMar>
              <w:tblLook w:val="04A0" w:firstRow="1" w:lastRow="0" w:firstColumn="1" w:lastColumn="0" w:noHBand="0" w:noVBand="1"/>
            </w:tblPr>
            <w:tblGrid>
              <w:gridCol w:w="2250"/>
            </w:tblGrid>
            <w:tr w:rsidR="009D718B" w14:paraId="0A16A544" w14:textId="77777777" w:rsidTr="009D718B">
              <w:trPr>
                <w:tblCellSpacing w:w="0" w:type="dxa"/>
              </w:trPr>
              <w:tc>
                <w:tcPr>
                  <w:tcW w:w="0" w:type="auto"/>
                  <w:vAlign w:val="center"/>
                  <w:hideMark/>
                </w:tcPr>
                <w:tbl>
                  <w:tblPr>
                    <w:tblW w:w="0" w:type="auto"/>
                    <w:tblCellSpacing w:w="0" w:type="dxa"/>
                    <w:tblCellMar>
                      <w:top w:w="45" w:type="dxa"/>
                      <w:left w:w="45" w:type="dxa"/>
                      <w:bottom w:w="45" w:type="dxa"/>
                      <w:right w:w="45" w:type="dxa"/>
                    </w:tblCellMar>
                    <w:tblLook w:val="04A0" w:firstRow="1" w:lastRow="0" w:firstColumn="1" w:lastColumn="0" w:noHBand="0" w:noVBand="1"/>
                  </w:tblPr>
                  <w:tblGrid>
                    <w:gridCol w:w="2250"/>
                  </w:tblGrid>
                  <w:tr w:rsidR="009D718B" w14:paraId="0DCE4687" w14:textId="77777777" w:rsidTr="009D718B">
                    <w:trPr>
                      <w:trHeight w:val="450"/>
                      <w:tblCellSpacing w:w="0" w:type="dxa"/>
                    </w:trPr>
                    <w:tc>
                      <w:tcPr>
                        <w:tcW w:w="2250" w:type="dxa"/>
                        <w:vAlign w:val="center"/>
                        <w:hideMark/>
                      </w:tcPr>
                      <w:p w14:paraId="1BDD2482" w14:textId="77777777" w:rsidR="009D718B" w:rsidRDefault="009D718B">
                        <w:pPr>
                          <w:rPr>
                            <w:rFonts w:ascii="Verdana" w:hAnsi="Verdana" w:cs="Arial"/>
                            <w:color w:val="000000"/>
                            <w:sz w:val="15"/>
                            <w:szCs w:val="15"/>
                          </w:rPr>
                        </w:pPr>
                        <w:r>
                          <w:rPr>
                            <w:rFonts w:ascii="Verdana" w:hAnsi="Verdana" w:cs="Arial"/>
                            <w:b/>
                            <w:bCs/>
                            <w:color w:val="000000"/>
                            <w:sz w:val="15"/>
                            <w:szCs w:val="15"/>
                          </w:rPr>
                          <w:t>NLPIP Home</w:t>
                        </w:r>
                      </w:p>
                    </w:tc>
                  </w:tr>
                  <w:tr w:rsidR="009D718B" w14:paraId="3458E8A0" w14:textId="77777777">
                    <w:trPr>
                      <w:trHeight w:val="225"/>
                      <w:tblCellSpacing w:w="0" w:type="dxa"/>
                    </w:trPr>
                    <w:tc>
                      <w:tcPr>
                        <w:tcW w:w="2250" w:type="dxa"/>
                        <w:vAlign w:val="center"/>
                        <w:hideMark/>
                      </w:tcPr>
                      <w:p w14:paraId="3D745E78" w14:textId="77777777" w:rsidR="009D718B" w:rsidRDefault="009D718B">
                        <w:pPr>
                          <w:rPr>
                            <w:rFonts w:ascii="Verdana" w:hAnsi="Verdana" w:cs="Arial"/>
                            <w:b/>
                            <w:bCs/>
                            <w:color w:val="000000"/>
                            <w:sz w:val="15"/>
                            <w:szCs w:val="15"/>
                          </w:rPr>
                        </w:pPr>
                        <w:r>
                          <w:rPr>
                            <w:rFonts w:ascii="Verdana" w:hAnsi="Verdana" w:cs="Arial"/>
                            <w:b/>
                            <w:bCs/>
                            <w:color w:val="000000"/>
                            <w:sz w:val="15"/>
                            <w:szCs w:val="15"/>
                          </w:rPr>
                          <w:pict w14:anchorId="0FDA59ED">
                            <v:rect id="_x0000_i1071" style="width:406.15pt;height:1.5pt" o:hrpct="900" o:hralign="center" o:hrstd="t" o:hr="t" fillcolor="#a0a0a0" stroked="f"/>
                          </w:pict>
                        </w:r>
                      </w:p>
                    </w:tc>
                  </w:tr>
                </w:tbl>
                <w:p w14:paraId="51E12375" w14:textId="77777777" w:rsidR="009D718B" w:rsidRDefault="009D718B" w:rsidP="009D718B">
                  <w:pPr>
                    <w:rPr>
                      <w:rFonts w:ascii="Verdana" w:hAnsi="Verdana" w:cs="Arial"/>
                      <w:vanish/>
                      <w:color w:val="000000"/>
                      <w:sz w:val="20"/>
                      <w:szCs w:val="20"/>
                    </w:rPr>
                  </w:pPr>
                </w:p>
                <w:tbl>
                  <w:tblPr>
                    <w:tblW w:w="0" w:type="auto"/>
                    <w:tblCellSpacing w:w="0" w:type="dxa"/>
                    <w:tblCellMar>
                      <w:top w:w="45" w:type="dxa"/>
                      <w:left w:w="45" w:type="dxa"/>
                      <w:bottom w:w="45" w:type="dxa"/>
                      <w:right w:w="45" w:type="dxa"/>
                    </w:tblCellMar>
                    <w:tblLook w:val="04A0" w:firstRow="1" w:lastRow="0" w:firstColumn="1" w:lastColumn="0" w:noHBand="0" w:noVBand="1"/>
                  </w:tblPr>
                  <w:tblGrid>
                    <w:gridCol w:w="2250"/>
                  </w:tblGrid>
                  <w:tr w:rsidR="009D718B" w14:paraId="150339E0" w14:textId="77777777" w:rsidTr="009D718B">
                    <w:trPr>
                      <w:trHeight w:val="450"/>
                      <w:tblCellSpacing w:w="0" w:type="dxa"/>
                    </w:trPr>
                    <w:tc>
                      <w:tcPr>
                        <w:tcW w:w="2250" w:type="dxa"/>
                        <w:vAlign w:val="center"/>
                        <w:hideMark/>
                      </w:tcPr>
                      <w:p w14:paraId="451A1778" w14:textId="77777777" w:rsidR="009D718B" w:rsidRDefault="009D718B">
                        <w:pPr>
                          <w:rPr>
                            <w:rFonts w:ascii="Verdana" w:hAnsi="Verdana" w:cs="Arial"/>
                            <w:color w:val="000000"/>
                            <w:sz w:val="15"/>
                            <w:szCs w:val="15"/>
                          </w:rPr>
                        </w:pPr>
                        <w:r>
                          <w:rPr>
                            <w:rFonts w:ascii="Verdana" w:hAnsi="Verdana" w:cs="Arial"/>
                            <w:b/>
                            <w:bCs/>
                            <w:color w:val="000000"/>
                            <w:sz w:val="15"/>
                            <w:szCs w:val="15"/>
                          </w:rPr>
                          <w:t>MH Lamps Q &amp; A</w:t>
                        </w:r>
                      </w:p>
                    </w:tc>
                  </w:tr>
                  <w:tr w:rsidR="009D718B" w14:paraId="4490A540" w14:textId="77777777">
                    <w:trPr>
                      <w:trHeight w:val="450"/>
                      <w:tblCellSpacing w:w="0" w:type="dxa"/>
                    </w:trPr>
                    <w:tc>
                      <w:tcPr>
                        <w:tcW w:w="2250" w:type="dxa"/>
                        <w:vAlign w:val="center"/>
                        <w:hideMark/>
                      </w:tcPr>
                      <w:p w14:paraId="37D013B4" w14:textId="77777777" w:rsidR="009D718B" w:rsidRDefault="009D718B">
                        <w:pPr>
                          <w:rPr>
                            <w:rFonts w:ascii="Verdana" w:hAnsi="Verdana" w:cs="Arial"/>
                            <w:color w:val="000000"/>
                            <w:sz w:val="15"/>
                            <w:szCs w:val="15"/>
                          </w:rPr>
                        </w:pPr>
                        <w:r>
                          <w:rPr>
                            <w:rFonts w:ascii="Verdana" w:hAnsi="Verdana" w:cs="Arial"/>
                            <w:b/>
                            <w:bCs/>
                            <w:color w:val="000000"/>
                            <w:sz w:val="15"/>
                            <w:szCs w:val="15"/>
                          </w:rPr>
                          <w:t>Appendix</w:t>
                        </w:r>
                      </w:p>
                    </w:tc>
                  </w:tr>
                </w:tbl>
                <w:p w14:paraId="7C205F50" w14:textId="77777777" w:rsidR="009D718B" w:rsidRDefault="009D718B" w:rsidP="009D718B">
                  <w:pPr>
                    <w:shd w:val="clear" w:color="auto" w:fill="FFFFFF"/>
                    <w:rPr>
                      <w:rFonts w:ascii="Verdana" w:hAnsi="Verdana" w:cs="Arial"/>
                      <w:vanish/>
                      <w:color w:val="000000"/>
                      <w:sz w:val="20"/>
                      <w:szCs w:val="20"/>
                    </w:rPr>
                  </w:pPr>
                </w:p>
                <w:tbl>
                  <w:tblPr>
                    <w:tblW w:w="0" w:type="auto"/>
                    <w:tblCellSpacing w:w="0" w:type="dxa"/>
                    <w:tblCellMar>
                      <w:top w:w="45" w:type="dxa"/>
                      <w:left w:w="45" w:type="dxa"/>
                      <w:bottom w:w="45" w:type="dxa"/>
                      <w:right w:w="45" w:type="dxa"/>
                    </w:tblCellMar>
                    <w:tblLook w:val="04A0" w:firstRow="1" w:lastRow="0" w:firstColumn="1" w:lastColumn="0" w:noHBand="0" w:noVBand="1"/>
                  </w:tblPr>
                  <w:tblGrid>
                    <w:gridCol w:w="2250"/>
                  </w:tblGrid>
                  <w:tr w:rsidR="009D718B" w14:paraId="65A83E0D" w14:textId="77777777" w:rsidTr="009D718B">
                    <w:trPr>
                      <w:trHeight w:val="450"/>
                      <w:tblCellSpacing w:w="0" w:type="dxa"/>
                    </w:trPr>
                    <w:tc>
                      <w:tcPr>
                        <w:tcW w:w="2250" w:type="dxa"/>
                        <w:vAlign w:val="center"/>
                        <w:hideMark/>
                      </w:tcPr>
                      <w:p w14:paraId="00F582D1" w14:textId="77777777" w:rsidR="009D718B" w:rsidRDefault="009D718B">
                        <w:pPr>
                          <w:rPr>
                            <w:rFonts w:ascii="Verdana" w:hAnsi="Verdana" w:cs="Arial"/>
                            <w:color w:val="000000"/>
                            <w:sz w:val="15"/>
                            <w:szCs w:val="15"/>
                          </w:rPr>
                        </w:pPr>
                        <w:r>
                          <w:rPr>
                            <w:rFonts w:ascii="Verdana" w:hAnsi="Verdana" w:cs="Arial"/>
                            <w:b/>
                            <w:bCs/>
                            <w:color w:val="000000"/>
                            <w:sz w:val="15"/>
                            <w:szCs w:val="15"/>
                          </w:rPr>
                          <w:t>Resources</w:t>
                        </w:r>
                      </w:p>
                    </w:tc>
                  </w:tr>
                  <w:tr w:rsidR="009D718B" w14:paraId="6DA2F92D" w14:textId="77777777">
                    <w:trPr>
                      <w:trHeight w:val="450"/>
                      <w:tblCellSpacing w:w="0" w:type="dxa"/>
                    </w:trPr>
                    <w:tc>
                      <w:tcPr>
                        <w:tcW w:w="2250" w:type="dxa"/>
                        <w:vAlign w:val="center"/>
                        <w:hideMark/>
                      </w:tcPr>
                      <w:p w14:paraId="0261666C" w14:textId="77777777" w:rsidR="009D718B" w:rsidRDefault="009D718B">
                        <w:pPr>
                          <w:rPr>
                            <w:rFonts w:ascii="Verdana" w:hAnsi="Verdana" w:cs="Arial"/>
                            <w:color w:val="000000"/>
                            <w:sz w:val="15"/>
                            <w:szCs w:val="15"/>
                          </w:rPr>
                        </w:pPr>
                        <w:r>
                          <w:rPr>
                            <w:rFonts w:ascii="Verdana" w:hAnsi="Verdana" w:cs="Arial"/>
                            <w:b/>
                            <w:bCs/>
                            <w:color w:val="000000"/>
                            <w:sz w:val="15"/>
                            <w:szCs w:val="15"/>
                          </w:rPr>
                          <w:t>Sponsors and Credits</w:t>
                        </w:r>
                      </w:p>
                    </w:tc>
                  </w:tr>
                </w:tbl>
                <w:p w14:paraId="203E192E" w14:textId="77777777" w:rsidR="009D718B" w:rsidRDefault="009D718B" w:rsidP="009D718B">
                  <w:pPr>
                    <w:shd w:val="clear" w:color="auto" w:fill="FFFFFF"/>
                    <w:rPr>
                      <w:rFonts w:ascii="Verdana" w:hAnsi="Verdana" w:cs="Arial"/>
                      <w:vanish/>
                      <w:color w:val="000000"/>
                      <w:sz w:val="20"/>
                      <w:szCs w:val="20"/>
                    </w:rPr>
                  </w:pPr>
                </w:p>
                <w:tbl>
                  <w:tblPr>
                    <w:tblW w:w="0" w:type="auto"/>
                    <w:tblCellSpacing w:w="0" w:type="dxa"/>
                    <w:tblCellMar>
                      <w:top w:w="45" w:type="dxa"/>
                      <w:left w:w="45" w:type="dxa"/>
                      <w:bottom w:w="45" w:type="dxa"/>
                      <w:right w:w="45" w:type="dxa"/>
                    </w:tblCellMar>
                    <w:tblLook w:val="04A0" w:firstRow="1" w:lastRow="0" w:firstColumn="1" w:lastColumn="0" w:noHBand="0" w:noVBand="1"/>
                  </w:tblPr>
                  <w:tblGrid>
                    <w:gridCol w:w="2250"/>
                  </w:tblGrid>
                  <w:tr w:rsidR="009D718B" w14:paraId="2C8DFE5E" w14:textId="77777777" w:rsidTr="009D718B">
                    <w:trPr>
                      <w:trHeight w:val="450"/>
                      <w:tblCellSpacing w:w="0" w:type="dxa"/>
                    </w:trPr>
                    <w:tc>
                      <w:tcPr>
                        <w:tcW w:w="2250" w:type="dxa"/>
                        <w:vAlign w:val="center"/>
                        <w:hideMark/>
                      </w:tcPr>
                      <w:p w14:paraId="0958BE6D" w14:textId="77777777" w:rsidR="009D718B" w:rsidRDefault="009D718B">
                        <w:pPr>
                          <w:rPr>
                            <w:rFonts w:ascii="Verdana" w:hAnsi="Verdana" w:cs="Arial"/>
                            <w:color w:val="000000"/>
                            <w:sz w:val="15"/>
                            <w:szCs w:val="15"/>
                          </w:rPr>
                        </w:pPr>
                        <w:r>
                          <w:rPr>
                            <w:rFonts w:ascii="Verdana" w:hAnsi="Verdana" w:cs="Arial"/>
                            <w:b/>
                            <w:bCs/>
                            <w:color w:val="000000"/>
                            <w:sz w:val="15"/>
                            <w:szCs w:val="15"/>
                          </w:rPr>
                          <w:t>Glossary</w:t>
                        </w:r>
                      </w:p>
                    </w:tc>
                  </w:tr>
                  <w:tr w:rsidR="009D718B" w14:paraId="41562C2D" w14:textId="77777777">
                    <w:trPr>
                      <w:trHeight w:val="450"/>
                      <w:tblCellSpacing w:w="0" w:type="dxa"/>
                    </w:trPr>
                    <w:tc>
                      <w:tcPr>
                        <w:tcW w:w="2250" w:type="dxa"/>
                        <w:vAlign w:val="center"/>
                        <w:hideMark/>
                      </w:tcPr>
                      <w:p w14:paraId="5E641A6A" w14:textId="77777777" w:rsidR="009D718B" w:rsidRDefault="009D718B">
                        <w:pPr>
                          <w:rPr>
                            <w:rFonts w:ascii="Verdana" w:hAnsi="Verdana" w:cs="Arial"/>
                            <w:color w:val="000000"/>
                            <w:sz w:val="15"/>
                            <w:szCs w:val="15"/>
                          </w:rPr>
                        </w:pPr>
                        <w:r>
                          <w:rPr>
                            <w:rFonts w:ascii="Verdana" w:hAnsi="Verdana" w:cs="Arial"/>
                            <w:b/>
                            <w:bCs/>
                            <w:color w:val="000000"/>
                            <w:sz w:val="15"/>
                            <w:szCs w:val="15"/>
                          </w:rPr>
                          <w:t>Legal Notices</w:t>
                        </w:r>
                      </w:p>
                    </w:tc>
                  </w:tr>
                </w:tbl>
                <w:p w14:paraId="21E981C2" w14:textId="77777777" w:rsidR="009D718B" w:rsidRDefault="009D718B" w:rsidP="009D718B">
                  <w:pPr>
                    <w:shd w:val="clear" w:color="auto" w:fill="FFFFFF"/>
                    <w:rPr>
                      <w:rFonts w:ascii="Verdana" w:hAnsi="Verdana" w:cs="Arial"/>
                      <w:vanish/>
                      <w:color w:val="000000"/>
                      <w:sz w:val="20"/>
                      <w:szCs w:val="20"/>
                    </w:rPr>
                  </w:pPr>
                </w:p>
                <w:tbl>
                  <w:tblPr>
                    <w:tblW w:w="0" w:type="auto"/>
                    <w:tblCellSpacing w:w="0" w:type="dxa"/>
                    <w:tblCellMar>
                      <w:top w:w="45" w:type="dxa"/>
                      <w:left w:w="45" w:type="dxa"/>
                      <w:bottom w:w="45" w:type="dxa"/>
                      <w:right w:w="45" w:type="dxa"/>
                    </w:tblCellMar>
                    <w:tblLook w:val="04A0" w:firstRow="1" w:lastRow="0" w:firstColumn="1" w:lastColumn="0" w:noHBand="0" w:noVBand="1"/>
                  </w:tblPr>
                  <w:tblGrid>
                    <w:gridCol w:w="2250"/>
                  </w:tblGrid>
                  <w:tr w:rsidR="009D718B" w14:paraId="70C79575" w14:textId="77777777" w:rsidTr="009D718B">
                    <w:trPr>
                      <w:trHeight w:val="450"/>
                      <w:tblCellSpacing w:w="0" w:type="dxa"/>
                    </w:trPr>
                    <w:tc>
                      <w:tcPr>
                        <w:tcW w:w="2250" w:type="dxa"/>
                        <w:vAlign w:val="center"/>
                        <w:hideMark/>
                      </w:tcPr>
                      <w:p w14:paraId="1623A6ED" w14:textId="77777777" w:rsidR="009D718B" w:rsidRDefault="009D718B">
                        <w:pPr>
                          <w:rPr>
                            <w:rFonts w:ascii="Verdana" w:hAnsi="Verdana" w:cs="Arial"/>
                            <w:color w:val="000000"/>
                            <w:sz w:val="15"/>
                            <w:szCs w:val="15"/>
                          </w:rPr>
                        </w:pPr>
                        <w:r>
                          <w:rPr>
                            <w:rFonts w:ascii="Verdana" w:hAnsi="Verdana" w:cs="Arial"/>
                            <w:b/>
                            <w:bCs/>
                            <w:color w:val="000000"/>
                            <w:sz w:val="15"/>
                            <w:szCs w:val="15"/>
                          </w:rPr>
                          <w:t>Site Map</w:t>
                        </w:r>
                      </w:p>
                    </w:tc>
                  </w:tr>
                </w:tbl>
                <w:p w14:paraId="33BD8EA8" w14:textId="77777777" w:rsidR="009D718B" w:rsidRDefault="009D718B">
                  <w:pPr>
                    <w:shd w:val="clear" w:color="auto" w:fill="FFFFFF"/>
                    <w:rPr>
                      <w:rFonts w:ascii="Verdana" w:hAnsi="Verdana" w:cs="Arial"/>
                      <w:color w:val="000000"/>
                      <w:sz w:val="20"/>
                      <w:szCs w:val="20"/>
                    </w:rPr>
                  </w:pPr>
                </w:p>
              </w:tc>
            </w:tr>
            <w:tr w:rsidR="009D718B" w14:paraId="4693B01D" w14:textId="77777777">
              <w:trPr>
                <w:tblCellSpacing w:w="0" w:type="dxa"/>
              </w:trPr>
              <w:tc>
                <w:tcPr>
                  <w:tcW w:w="0" w:type="auto"/>
                  <w:vAlign w:val="center"/>
                  <w:hideMark/>
                </w:tcPr>
                <w:tbl>
                  <w:tblPr>
                    <w:tblW w:w="0" w:type="auto"/>
                    <w:tblCellSpacing w:w="0" w:type="dxa"/>
                    <w:tblCellMar>
                      <w:top w:w="45" w:type="dxa"/>
                      <w:left w:w="45" w:type="dxa"/>
                      <w:bottom w:w="45" w:type="dxa"/>
                      <w:right w:w="45" w:type="dxa"/>
                    </w:tblCellMar>
                    <w:tblLook w:val="04A0" w:firstRow="1" w:lastRow="0" w:firstColumn="1" w:lastColumn="0" w:noHBand="0" w:noVBand="1"/>
                  </w:tblPr>
                  <w:tblGrid>
                    <w:gridCol w:w="2250"/>
                  </w:tblGrid>
                  <w:tr w:rsidR="009D718B" w14:paraId="1795AEB9" w14:textId="77777777" w:rsidTr="009D718B">
                    <w:trPr>
                      <w:trHeight w:val="450"/>
                      <w:tblCellSpacing w:w="0" w:type="dxa"/>
                    </w:trPr>
                    <w:tc>
                      <w:tcPr>
                        <w:tcW w:w="2250" w:type="dxa"/>
                        <w:vAlign w:val="center"/>
                        <w:hideMark/>
                      </w:tcPr>
                      <w:p w14:paraId="21CEDA34" w14:textId="77777777" w:rsidR="009D718B" w:rsidRDefault="009D718B">
                        <w:pPr>
                          <w:rPr>
                            <w:rFonts w:ascii="Verdana" w:hAnsi="Verdana" w:cs="Arial"/>
                            <w:color w:val="000000"/>
                            <w:sz w:val="15"/>
                            <w:szCs w:val="15"/>
                          </w:rPr>
                        </w:pPr>
                        <w:r>
                          <w:rPr>
                            <w:rFonts w:ascii="Verdana" w:hAnsi="Verdana" w:cs="Arial"/>
                            <w:b/>
                            <w:bCs/>
                            <w:color w:val="000000"/>
                            <w:sz w:val="15"/>
                            <w:szCs w:val="15"/>
                          </w:rPr>
                          <w:t>Technologies</w:t>
                        </w:r>
                      </w:p>
                    </w:tc>
                  </w:tr>
                  <w:tr w:rsidR="009D718B" w14:paraId="4FA65315" w14:textId="77777777">
                    <w:trPr>
                      <w:trHeight w:val="450"/>
                      <w:tblCellSpacing w:w="0" w:type="dxa"/>
                    </w:trPr>
                    <w:tc>
                      <w:tcPr>
                        <w:tcW w:w="2250" w:type="dxa"/>
                        <w:vAlign w:val="center"/>
                        <w:hideMark/>
                      </w:tcPr>
                      <w:p w14:paraId="645C9AAA" w14:textId="77777777" w:rsidR="009D718B" w:rsidRDefault="009D718B">
                        <w:pPr>
                          <w:rPr>
                            <w:rFonts w:ascii="Verdana" w:hAnsi="Verdana" w:cs="Arial"/>
                            <w:color w:val="000000"/>
                            <w:sz w:val="15"/>
                            <w:szCs w:val="15"/>
                          </w:rPr>
                        </w:pPr>
                        <w:r>
                          <w:rPr>
                            <w:rFonts w:ascii="Verdana" w:hAnsi="Verdana" w:cs="Arial"/>
                            <w:b/>
                            <w:bCs/>
                            <w:color w:val="000000"/>
                            <w:sz w:val="15"/>
                            <w:szCs w:val="15"/>
                          </w:rPr>
                          <w:t>Search</w:t>
                        </w:r>
                      </w:p>
                    </w:tc>
                  </w:tr>
                </w:tbl>
                <w:p w14:paraId="3ACE38FA" w14:textId="77777777" w:rsidR="009D718B" w:rsidRDefault="009D718B" w:rsidP="009D718B">
                  <w:pPr>
                    <w:shd w:val="clear" w:color="auto" w:fill="FFFFFF"/>
                    <w:rPr>
                      <w:rFonts w:ascii="Verdana" w:hAnsi="Verdana" w:cs="Arial"/>
                      <w:vanish/>
                      <w:color w:val="000000"/>
                      <w:sz w:val="20"/>
                      <w:szCs w:val="20"/>
                    </w:rPr>
                  </w:pPr>
                </w:p>
                <w:tbl>
                  <w:tblPr>
                    <w:tblW w:w="0" w:type="auto"/>
                    <w:tblCellSpacing w:w="0" w:type="dxa"/>
                    <w:tblCellMar>
                      <w:top w:w="45" w:type="dxa"/>
                      <w:left w:w="45" w:type="dxa"/>
                      <w:bottom w:w="45" w:type="dxa"/>
                      <w:right w:w="45" w:type="dxa"/>
                    </w:tblCellMar>
                    <w:tblLook w:val="04A0" w:firstRow="1" w:lastRow="0" w:firstColumn="1" w:lastColumn="0" w:noHBand="0" w:noVBand="1"/>
                  </w:tblPr>
                  <w:tblGrid>
                    <w:gridCol w:w="2250"/>
                  </w:tblGrid>
                  <w:tr w:rsidR="009D718B" w14:paraId="258F8417" w14:textId="77777777" w:rsidTr="009D718B">
                    <w:trPr>
                      <w:trHeight w:val="450"/>
                      <w:tblCellSpacing w:w="0" w:type="dxa"/>
                    </w:trPr>
                    <w:tc>
                      <w:tcPr>
                        <w:tcW w:w="2250" w:type="dxa"/>
                        <w:vAlign w:val="center"/>
                        <w:hideMark/>
                      </w:tcPr>
                      <w:p w14:paraId="146C9B53" w14:textId="77777777" w:rsidR="009D718B" w:rsidRDefault="009D718B">
                        <w:pPr>
                          <w:rPr>
                            <w:rFonts w:ascii="Verdana" w:hAnsi="Verdana" w:cs="Arial"/>
                            <w:color w:val="000000"/>
                            <w:sz w:val="15"/>
                            <w:szCs w:val="15"/>
                          </w:rPr>
                        </w:pPr>
                        <w:r>
                          <w:rPr>
                            <w:rFonts w:ascii="Verdana" w:hAnsi="Verdana" w:cs="Arial"/>
                            <w:b/>
                            <w:bCs/>
                            <w:color w:val="000000"/>
                            <w:sz w:val="15"/>
                            <w:szCs w:val="15"/>
                          </w:rPr>
                          <w:t>FAQ</w:t>
                        </w:r>
                      </w:p>
                    </w:tc>
                  </w:tr>
                  <w:tr w:rsidR="009D718B" w14:paraId="444BCACF" w14:textId="77777777">
                    <w:trPr>
                      <w:trHeight w:val="450"/>
                      <w:tblCellSpacing w:w="0" w:type="dxa"/>
                    </w:trPr>
                    <w:tc>
                      <w:tcPr>
                        <w:tcW w:w="2250" w:type="dxa"/>
                        <w:vAlign w:val="center"/>
                        <w:hideMark/>
                      </w:tcPr>
                      <w:p w14:paraId="0DCB1E08" w14:textId="77777777" w:rsidR="009D718B" w:rsidRDefault="009D718B">
                        <w:pPr>
                          <w:rPr>
                            <w:rFonts w:ascii="Verdana" w:hAnsi="Verdana" w:cs="Arial"/>
                            <w:color w:val="000000"/>
                            <w:sz w:val="15"/>
                            <w:szCs w:val="15"/>
                          </w:rPr>
                        </w:pPr>
                        <w:r>
                          <w:rPr>
                            <w:rFonts w:ascii="Verdana" w:hAnsi="Verdana" w:cs="Arial"/>
                            <w:b/>
                            <w:bCs/>
                            <w:color w:val="000000"/>
                            <w:sz w:val="15"/>
                            <w:szCs w:val="15"/>
                          </w:rPr>
                          <w:t>Publications</w:t>
                        </w:r>
                      </w:p>
                    </w:tc>
                  </w:tr>
                </w:tbl>
                <w:p w14:paraId="2AB03FFE" w14:textId="77777777" w:rsidR="009D718B" w:rsidRDefault="009D718B">
                  <w:pPr>
                    <w:shd w:val="clear" w:color="auto" w:fill="FFFFFF"/>
                    <w:rPr>
                      <w:rFonts w:ascii="Verdana" w:hAnsi="Verdana" w:cs="Arial"/>
                      <w:color w:val="000000"/>
                      <w:sz w:val="20"/>
                      <w:szCs w:val="20"/>
                    </w:rPr>
                  </w:pPr>
                </w:p>
              </w:tc>
            </w:tr>
          </w:tbl>
          <w:p w14:paraId="2AD83542" w14:textId="77777777" w:rsidR="009D718B" w:rsidRDefault="009D718B" w:rsidP="009D718B">
            <w:pPr>
              <w:shd w:val="clear" w:color="auto" w:fill="990000"/>
              <w:rPr>
                <w:rFonts w:ascii="Verdana" w:hAnsi="Verdana" w:cs="Arial"/>
                <w:vanish/>
                <w:color w:val="000000"/>
                <w:sz w:val="20"/>
                <w:szCs w:val="20"/>
              </w:rPr>
            </w:pPr>
          </w:p>
          <w:tbl>
            <w:tblPr>
              <w:tblW w:w="3750" w:type="dxa"/>
              <w:tblCellSpacing w:w="0" w:type="dxa"/>
              <w:tblCellMar>
                <w:left w:w="0" w:type="dxa"/>
                <w:right w:w="0" w:type="dxa"/>
              </w:tblCellMar>
              <w:tblLook w:val="04A0" w:firstRow="1" w:lastRow="0" w:firstColumn="1" w:lastColumn="0" w:noHBand="0" w:noVBand="1"/>
            </w:tblPr>
            <w:tblGrid>
              <w:gridCol w:w="3750"/>
            </w:tblGrid>
            <w:tr w:rsidR="009D718B" w14:paraId="0781CEA9" w14:textId="77777777" w:rsidTr="009D718B">
              <w:trPr>
                <w:tblCellSpacing w:w="0" w:type="dxa"/>
              </w:trPr>
              <w:tc>
                <w:tcPr>
                  <w:tcW w:w="0" w:type="auto"/>
                  <w:vAlign w:val="center"/>
                  <w:hideMark/>
                </w:tcPr>
                <w:tbl>
                  <w:tblPr>
                    <w:tblW w:w="0" w:type="auto"/>
                    <w:tblCellSpacing w:w="0" w:type="dxa"/>
                    <w:tblCellMar>
                      <w:top w:w="45" w:type="dxa"/>
                      <w:left w:w="45" w:type="dxa"/>
                      <w:bottom w:w="45" w:type="dxa"/>
                      <w:right w:w="45" w:type="dxa"/>
                    </w:tblCellMar>
                    <w:tblLook w:val="04A0" w:firstRow="1" w:lastRow="0" w:firstColumn="1" w:lastColumn="0" w:noHBand="0" w:noVBand="1"/>
                  </w:tblPr>
                  <w:tblGrid>
                    <w:gridCol w:w="3750"/>
                  </w:tblGrid>
                  <w:tr w:rsidR="009D718B" w14:paraId="1DD8A6B3" w14:textId="77777777" w:rsidTr="009D718B">
                    <w:trPr>
                      <w:trHeight w:val="450"/>
                      <w:tblCellSpacing w:w="0" w:type="dxa"/>
                    </w:trPr>
                    <w:tc>
                      <w:tcPr>
                        <w:tcW w:w="3750" w:type="dxa"/>
                        <w:vAlign w:val="center"/>
                        <w:hideMark/>
                      </w:tcPr>
                      <w:p w14:paraId="437FEDF5" w14:textId="77777777" w:rsidR="009D718B" w:rsidRDefault="009D718B">
                        <w:pPr>
                          <w:rPr>
                            <w:rFonts w:ascii="Verdana" w:hAnsi="Verdana" w:cs="Arial"/>
                            <w:color w:val="000000"/>
                            <w:sz w:val="15"/>
                            <w:szCs w:val="15"/>
                          </w:rPr>
                        </w:pPr>
                        <w:r>
                          <w:rPr>
                            <w:rFonts w:ascii="Verdana" w:hAnsi="Verdana" w:cs="Arial"/>
                            <w:b/>
                            <w:bCs/>
                            <w:color w:val="000000"/>
                            <w:sz w:val="15"/>
                            <w:szCs w:val="15"/>
                          </w:rPr>
                          <w:t>Introduction</w:t>
                        </w:r>
                      </w:p>
                    </w:tc>
                  </w:tr>
                  <w:tr w:rsidR="009D718B" w14:paraId="12F10010" w14:textId="77777777">
                    <w:trPr>
                      <w:trHeight w:val="450"/>
                      <w:tblCellSpacing w:w="0" w:type="dxa"/>
                    </w:trPr>
                    <w:tc>
                      <w:tcPr>
                        <w:tcW w:w="3750" w:type="dxa"/>
                        <w:vAlign w:val="center"/>
                        <w:hideMark/>
                      </w:tcPr>
                      <w:p w14:paraId="1B7FDA93" w14:textId="77777777" w:rsidR="009D718B" w:rsidRDefault="009D718B">
                        <w:pPr>
                          <w:rPr>
                            <w:rFonts w:ascii="Verdana" w:hAnsi="Verdana" w:cs="Arial"/>
                            <w:color w:val="000000"/>
                            <w:sz w:val="15"/>
                            <w:szCs w:val="15"/>
                          </w:rPr>
                        </w:pPr>
                        <w:r>
                          <w:rPr>
                            <w:rFonts w:ascii="Verdana" w:hAnsi="Verdana" w:cs="Arial"/>
                            <w:b/>
                            <w:bCs/>
                            <w:color w:val="000000"/>
                            <w:sz w:val="15"/>
                            <w:szCs w:val="15"/>
                          </w:rPr>
                          <w:t>How do metal halide lamps work?</w:t>
                        </w:r>
                      </w:p>
                    </w:tc>
                  </w:tr>
                </w:tbl>
                <w:p w14:paraId="429C244E" w14:textId="77777777" w:rsidR="009D718B" w:rsidRDefault="009D718B" w:rsidP="009D718B">
                  <w:pPr>
                    <w:shd w:val="clear" w:color="auto" w:fill="FFFFFF"/>
                    <w:rPr>
                      <w:rFonts w:ascii="Verdana" w:hAnsi="Verdana" w:cs="Arial"/>
                      <w:vanish/>
                      <w:color w:val="000000"/>
                      <w:sz w:val="20"/>
                      <w:szCs w:val="20"/>
                    </w:rPr>
                  </w:pPr>
                </w:p>
                <w:tbl>
                  <w:tblPr>
                    <w:tblW w:w="0" w:type="auto"/>
                    <w:tblCellSpacing w:w="0" w:type="dxa"/>
                    <w:tblCellMar>
                      <w:top w:w="45" w:type="dxa"/>
                      <w:left w:w="45" w:type="dxa"/>
                      <w:bottom w:w="45" w:type="dxa"/>
                      <w:right w:w="45" w:type="dxa"/>
                    </w:tblCellMar>
                    <w:tblLook w:val="04A0" w:firstRow="1" w:lastRow="0" w:firstColumn="1" w:lastColumn="0" w:noHBand="0" w:noVBand="1"/>
                  </w:tblPr>
                  <w:tblGrid>
                    <w:gridCol w:w="3750"/>
                  </w:tblGrid>
                  <w:tr w:rsidR="009D718B" w14:paraId="03B4D7E8" w14:textId="77777777" w:rsidTr="009D718B">
                    <w:trPr>
                      <w:trHeight w:val="450"/>
                      <w:tblCellSpacing w:w="0" w:type="dxa"/>
                    </w:trPr>
                    <w:tc>
                      <w:tcPr>
                        <w:tcW w:w="3750" w:type="dxa"/>
                        <w:vAlign w:val="center"/>
                        <w:hideMark/>
                      </w:tcPr>
                      <w:p w14:paraId="7B298A8A" w14:textId="77777777" w:rsidR="009D718B" w:rsidRDefault="009D718B">
                        <w:pPr>
                          <w:rPr>
                            <w:rFonts w:ascii="Verdana" w:hAnsi="Verdana" w:cs="Arial"/>
                            <w:color w:val="000000"/>
                            <w:sz w:val="15"/>
                            <w:szCs w:val="15"/>
                          </w:rPr>
                        </w:pPr>
                        <w:r>
                          <w:rPr>
                            <w:rFonts w:ascii="Verdana" w:hAnsi="Verdana" w:cs="Arial"/>
                            <w:b/>
                            <w:bCs/>
                            <w:color w:val="000000"/>
                            <w:sz w:val="15"/>
                            <w:szCs w:val="15"/>
                          </w:rPr>
                          <w:t>What is the difference between quartz and ceramic arc tubes?</w:t>
                        </w:r>
                      </w:p>
                    </w:tc>
                  </w:tr>
                  <w:tr w:rsidR="009D718B" w14:paraId="5C8D655A" w14:textId="77777777">
                    <w:trPr>
                      <w:trHeight w:val="450"/>
                      <w:tblCellSpacing w:w="0" w:type="dxa"/>
                    </w:trPr>
                    <w:tc>
                      <w:tcPr>
                        <w:tcW w:w="3750" w:type="dxa"/>
                        <w:vAlign w:val="center"/>
                        <w:hideMark/>
                      </w:tcPr>
                      <w:p w14:paraId="4BCB97DA" w14:textId="77777777" w:rsidR="009D718B" w:rsidRDefault="009D718B">
                        <w:pPr>
                          <w:rPr>
                            <w:rFonts w:ascii="Verdana" w:hAnsi="Verdana" w:cs="Arial"/>
                            <w:color w:val="000000"/>
                            <w:sz w:val="15"/>
                            <w:szCs w:val="15"/>
                          </w:rPr>
                        </w:pPr>
                        <w:r>
                          <w:rPr>
                            <w:rFonts w:ascii="Verdana" w:hAnsi="Verdana" w:cs="Arial"/>
                            <w:b/>
                            <w:bCs/>
                            <w:color w:val="000000"/>
                            <w:sz w:val="15"/>
                            <w:szCs w:val="15"/>
                          </w:rPr>
                          <w:t>What is the difference between probe-start and pulse-start?</w:t>
                        </w:r>
                      </w:p>
                    </w:tc>
                  </w:tr>
                </w:tbl>
                <w:p w14:paraId="377621C3" w14:textId="77777777" w:rsidR="009D718B" w:rsidRDefault="009D718B" w:rsidP="009D718B">
                  <w:pPr>
                    <w:shd w:val="clear" w:color="auto" w:fill="FFFFFF"/>
                    <w:rPr>
                      <w:rFonts w:ascii="Verdana" w:hAnsi="Verdana" w:cs="Arial"/>
                      <w:vanish/>
                      <w:color w:val="000000"/>
                      <w:sz w:val="20"/>
                      <w:szCs w:val="20"/>
                    </w:rPr>
                  </w:pPr>
                </w:p>
                <w:tbl>
                  <w:tblPr>
                    <w:tblW w:w="0" w:type="auto"/>
                    <w:tblCellSpacing w:w="0" w:type="dxa"/>
                    <w:tblCellMar>
                      <w:top w:w="45" w:type="dxa"/>
                      <w:left w:w="45" w:type="dxa"/>
                      <w:bottom w:w="45" w:type="dxa"/>
                      <w:right w:w="45" w:type="dxa"/>
                    </w:tblCellMar>
                    <w:tblLook w:val="04A0" w:firstRow="1" w:lastRow="0" w:firstColumn="1" w:lastColumn="0" w:noHBand="0" w:noVBand="1"/>
                  </w:tblPr>
                  <w:tblGrid>
                    <w:gridCol w:w="3750"/>
                  </w:tblGrid>
                  <w:tr w:rsidR="009D718B" w14:paraId="158C622D" w14:textId="77777777" w:rsidTr="009D718B">
                    <w:trPr>
                      <w:trHeight w:val="450"/>
                      <w:tblCellSpacing w:w="0" w:type="dxa"/>
                    </w:trPr>
                    <w:tc>
                      <w:tcPr>
                        <w:tcW w:w="3750" w:type="dxa"/>
                        <w:vAlign w:val="center"/>
                        <w:hideMark/>
                      </w:tcPr>
                      <w:p w14:paraId="49F9F72D" w14:textId="77777777" w:rsidR="009D718B" w:rsidRDefault="009D718B">
                        <w:pPr>
                          <w:rPr>
                            <w:rFonts w:ascii="Verdana" w:hAnsi="Verdana" w:cs="Arial"/>
                            <w:color w:val="000000"/>
                            <w:sz w:val="15"/>
                            <w:szCs w:val="15"/>
                          </w:rPr>
                        </w:pPr>
                        <w:r>
                          <w:rPr>
                            <w:rFonts w:ascii="Verdana" w:hAnsi="Verdana" w:cs="Arial"/>
                            <w:b/>
                            <w:bCs/>
                            <w:color w:val="000000"/>
                            <w:sz w:val="15"/>
                            <w:szCs w:val="15"/>
                          </w:rPr>
                          <w:t>Why do MH lamps require a ballast?</w:t>
                        </w:r>
                      </w:p>
                    </w:tc>
                  </w:tr>
                  <w:tr w:rsidR="009D718B" w14:paraId="023F07B3" w14:textId="77777777">
                    <w:trPr>
                      <w:trHeight w:val="450"/>
                      <w:tblCellSpacing w:w="0" w:type="dxa"/>
                    </w:trPr>
                    <w:tc>
                      <w:tcPr>
                        <w:tcW w:w="3750" w:type="dxa"/>
                        <w:vAlign w:val="center"/>
                        <w:hideMark/>
                      </w:tcPr>
                      <w:p w14:paraId="459F103F" w14:textId="77777777" w:rsidR="009D718B" w:rsidRDefault="009D718B">
                        <w:pPr>
                          <w:rPr>
                            <w:rFonts w:ascii="Verdana" w:hAnsi="Verdana" w:cs="Arial"/>
                            <w:color w:val="000000"/>
                            <w:sz w:val="15"/>
                            <w:szCs w:val="15"/>
                          </w:rPr>
                        </w:pPr>
                        <w:r>
                          <w:rPr>
                            <w:rFonts w:ascii="Verdana" w:hAnsi="Verdana" w:cs="Arial"/>
                            <w:b/>
                            <w:bCs/>
                            <w:color w:val="000000"/>
                            <w:sz w:val="15"/>
                            <w:szCs w:val="15"/>
                          </w:rPr>
                          <w:t>What types of ballasts are available for MH lamps?</w:t>
                        </w:r>
                      </w:p>
                    </w:tc>
                  </w:tr>
                </w:tbl>
                <w:p w14:paraId="47170417" w14:textId="77777777" w:rsidR="009D718B" w:rsidRDefault="009D718B" w:rsidP="009D718B">
                  <w:pPr>
                    <w:shd w:val="clear" w:color="auto" w:fill="FFFFFF"/>
                    <w:rPr>
                      <w:rFonts w:ascii="Verdana" w:hAnsi="Verdana" w:cs="Arial"/>
                      <w:vanish/>
                      <w:color w:val="000000"/>
                      <w:sz w:val="20"/>
                      <w:szCs w:val="20"/>
                    </w:rPr>
                  </w:pPr>
                </w:p>
                <w:tbl>
                  <w:tblPr>
                    <w:tblW w:w="0" w:type="auto"/>
                    <w:tblCellSpacing w:w="0" w:type="dxa"/>
                    <w:tblCellMar>
                      <w:top w:w="45" w:type="dxa"/>
                      <w:left w:w="45" w:type="dxa"/>
                      <w:bottom w:w="45" w:type="dxa"/>
                      <w:right w:w="45" w:type="dxa"/>
                    </w:tblCellMar>
                    <w:tblLook w:val="04A0" w:firstRow="1" w:lastRow="0" w:firstColumn="1" w:lastColumn="0" w:noHBand="0" w:noVBand="1"/>
                  </w:tblPr>
                  <w:tblGrid>
                    <w:gridCol w:w="3750"/>
                  </w:tblGrid>
                  <w:tr w:rsidR="009D718B" w14:paraId="27E094BC" w14:textId="77777777" w:rsidTr="009D718B">
                    <w:trPr>
                      <w:trHeight w:val="450"/>
                      <w:tblCellSpacing w:w="0" w:type="dxa"/>
                    </w:trPr>
                    <w:tc>
                      <w:tcPr>
                        <w:tcW w:w="3750" w:type="dxa"/>
                        <w:vAlign w:val="center"/>
                        <w:hideMark/>
                      </w:tcPr>
                      <w:p w14:paraId="5904CAB0" w14:textId="77777777" w:rsidR="009D718B" w:rsidRDefault="009D718B">
                        <w:pPr>
                          <w:rPr>
                            <w:rFonts w:ascii="Verdana" w:hAnsi="Verdana" w:cs="Arial"/>
                            <w:color w:val="000000"/>
                            <w:sz w:val="15"/>
                            <w:szCs w:val="15"/>
                          </w:rPr>
                        </w:pPr>
                        <w:r>
                          <w:rPr>
                            <w:rFonts w:ascii="Verdana" w:hAnsi="Verdana" w:cs="Arial"/>
                            <w:b/>
                            <w:bCs/>
                            <w:color w:val="000000"/>
                            <w:sz w:val="15"/>
                            <w:szCs w:val="15"/>
                          </w:rPr>
                          <w:t xml:space="preserve">What effect does burning </w:t>
                        </w:r>
                        <w:proofErr w:type="spellStart"/>
                        <w:r>
                          <w:rPr>
                            <w:rFonts w:ascii="Verdana" w:hAnsi="Verdana" w:cs="Arial"/>
                            <w:b/>
                            <w:bCs/>
                            <w:color w:val="000000"/>
                            <w:sz w:val="15"/>
                            <w:szCs w:val="15"/>
                          </w:rPr>
                          <w:t>postion</w:t>
                        </w:r>
                        <w:proofErr w:type="spellEnd"/>
                        <w:r>
                          <w:rPr>
                            <w:rFonts w:ascii="Verdana" w:hAnsi="Verdana" w:cs="Arial"/>
                            <w:b/>
                            <w:bCs/>
                            <w:color w:val="000000"/>
                            <w:sz w:val="15"/>
                            <w:szCs w:val="15"/>
                          </w:rPr>
                          <w:t xml:space="preserve"> have?</w:t>
                        </w:r>
                      </w:p>
                    </w:tc>
                  </w:tr>
                  <w:tr w:rsidR="009D718B" w14:paraId="16CEE567" w14:textId="77777777">
                    <w:trPr>
                      <w:trHeight w:val="450"/>
                      <w:tblCellSpacing w:w="0" w:type="dxa"/>
                    </w:trPr>
                    <w:tc>
                      <w:tcPr>
                        <w:tcW w:w="3750" w:type="dxa"/>
                        <w:vAlign w:val="center"/>
                        <w:hideMark/>
                      </w:tcPr>
                      <w:p w14:paraId="6DB6BF1E" w14:textId="77777777" w:rsidR="009D718B" w:rsidRDefault="009D718B">
                        <w:pPr>
                          <w:rPr>
                            <w:rFonts w:ascii="Verdana" w:hAnsi="Verdana" w:cs="Arial"/>
                            <w:color w:val="000000"/>
                            <w:sz w:val="15"/>
                            <w:szCs w:val="15"/>
                          </w:rPr>
                        </w:pPr>
                        <w:r>
                          <w:rPr>
                            <w:rFonts w:ascii="Verdana" w:hAnsi="Verdana" w:cs="Arial"/>
                            <w:b/>
                            <w:bCs/>
                            <w:color w:val="000000"/>
                            <w:sz w:val="15"/>
                            <w:szCs w:val="15"/>
                          </w:rPr>
                          <w:lastRenderedPageBreak/>
                          <w:t>What are warm-up and restrike times?</w:t>
                        </w:r>
                      </w:p>
                    </w:tc>
                  </w:tr>
                </w:tbl>
                <w:p w14:paraId="1A434B81" w14:textId="77777777" w:rsidR="009D718B" w:rsidRDefault="009D718B" w:rsidP="009D718B">
                  <w:pPr>
                    <w:shd w:val="clear" w:color="auto" w:fill="FFFFFF"/>
                    <w:rPr>
                      <w:rFonts w:ascii="Verdana" w:hAnsi="Verdana" w:cs="Arial"/>
                      <w:vanish/>
                      <w:color w:val="000000"/>
                      <w:sz w:val="20"/>
                      <w:szCs w:val="20"/>
                    </w:rPr>
                  </w:pPr>
                </w:p>
                <w:tbl>
                  <w:tblPr>
                    <w:tblW w:w="0" w:type="auto"/>
                    <w:tblCellSpacing w:w="0" w:type="dxa"/>
                    <w:tblCellMar>
                      <w:top w:w="45" w:type="dxa"/>
                      <w:left w:w="45" w:type="dxa"/>
                      <w:bottom w:w="45" w:type="dxa"/>
                      <w:right w:w="45" w:type="dxa"/>
                    </w:tblCellMar>
                    <w:tblLook w:val="04A0" w:firstRow="1" w:lastRow="0" w:firstColumn="1" w:lastColumn="0" w:noHBand="0" w:noVBand="1"/>
                  </w:tblPr>
                  <w:tblGrid>
                    <w:gridCol w:w="3750"/>
                  </w:tblGrid>
                  <w:tr w:rsidR="009D718B" w14:paraId="7BAE28EB" w14:textId="77777777" w:rsidTr="009D718B">
                    <w:trPr>
                      <w:trHeight w:val="450"/>
                      <w:tblCellSpacing w:w="0" w:type="dxa"/>
                    </w:trPr>
                    <w:tc>
                      <w:tcPr>
                        <w:tcW w:w="3750" w:type="dxa"/>
                        <w:vAlign w:val="center"/>
                        <w:hideMark/>
                      </w:tcPr>
                      <w:p w14:paraId="22B4585A" w14:textId="77777777" w:rsidR="009D718B" w:rsidRDefault="009D718B">
                        <w:pPr>
                          <w:rPr>
                            <w:rFonts w:ascii="Verdana" w:hAnsi="Verdana" w:cs="Arial"/>
                            <w:color w:val="000000"/>
                            <w:sz w:val="15"/>
                            <w:szCs w:val="15"/>
                          </w:rPr>
                        </w:pPr>
                        <w:r>
                          <w:rPr>
                            <w:rFonts w:ascii="Verdana" w:hAnsi="Verdana" w:cs="Arial"/>
                            <w:b/>
                            <w:bCs/>
                            <w:color w:val="000000"/>
                            <w:sz w:val="15"/>
                            <w:szCs w:val="15"/>
                          </w:rPr>
                          <w:t>What are some important characteristics of MH lamps?</w:t>
                        </w:r>
                      </w:p>
                    </w:tc>
                  </w:tr>
                  <w:tr w:rsidR="009D718B" w14:paraId="28CEB654" w14:textId="77777777">
                    <w:trPr>
                      <w:trHeight w:val="450"/>
                      <w:tblCellSpacing w:w="0" w:type="dxa"/>
                    </w:trPr>
                    <w:tc>
                      <w:tcPr>
                        <w:tcW w:w="3750" w:type="dxa"/>
                        <w:vAlign w:val="center"/>
                        <w:hideMark/>
                      </w:tcPr>
                      <w:p w14:paraId="6364B05C" w14:textId="77777777" w:rsidR="009D718B" w:rsidRDefault="009D718B">
                        <w:pPr>
                          <w:rPr>
                            <w:rFonts w:ascii="Verdana" w:hAnsi="Verdana" w:cs="Arial"/>
                            <w:color w:val="000000"/>
                            <w:sz w:val="15"/>
                            <w:szCs w:val="15"/>
                          </w:rPr>
                        </w:pPr>
                        <w:r>
                          <w:rPr>
                            <w:rFonts w:ascii="Verdana" w:hAnsi="Verdana" w:cs="Arial"/>
                            <w:b/>
                            <w:bCs/>
                            <w:color w:val="000000"/>
                            <w:sz w:val="15"/>
                            <w:szCs w:val="15"/>
                          </w:rPr>
                          <w:t>Are mid-wattage MH lamps cost effective?</w:t>
                        </w:r>
                      </w:p>
                    </w:tc>
                  </w:tr>
                </w:tbl>
                <w:p w14:paraId="1D35867D" w14:textId="77777777" w:rsidR="009D718B" w:rsidRDefault="009D718B" w:rsidP="009D718B">
                  <w:pPr>
                    <w:shd w:val="clear" w:color="auto" w:fill="FFFFFF"/>
                    <w:rPr>
                      <w:rFonts w:ascii="Verdana" w:hAnsi="Verdana" w:cs="Arial"/>
                      <w:vanish/>
                      <w:color w:val="000000"/>
                      <w:sz w:val="20"/>
                      <w:szCs w:val="20"/>
                    </w:rPr>
                  </w:pPr>
                </w:p>
                <w:tbl>
                  <w:tblPr>
                    <w:tblW w:w="0" w:type="auto"/>
                    <w:tblCellSpacing w:w="0" w:type="dxa"/>
                    <w:tblCellMar>
                      <w:top w:w="45" w:type="dxa"/>
                      <w:left w:w="45" w:type="dxa"/>
                      <w:bottom w:w="45" w:type="dxa"/>
                      <w:right w:w="45" w:type="dxa"/>
                    </w:tblCellMar>
                    <w:tblLook w:val="04A0" w:firstRow="1" w:lastRow="0" w:firstColumn="1" w:lastColumn="0" w:noHBand="0" w:noVBand="1"/>
                  </w:tblPr>
                  <w:tblGrid>
                    <w:gridCol w:w="3750"/>
                  </w:tblGrid>
                  <w:tr w:rsidR="009D718B" w14:paraId="10FE12CE" w14:textId="77777777" w:rsidTr="009D718B">
                    <w:trPr>
                      <w:trHeight w:val="450"/>
                      <w:tblCellSpacing w:w="0" w:type="dxa"/>
                    </w:trPr>
                    <w:tc>
                      <w:tcPr>
                        <w:tcW w:w="3750" w:type="dxa"/>
                        <w:vAlign w:val="center"/>
                        <w:hideMark/>
                      </w:tcPr>
                      <w:p w14:paraId="29753850" w14:textId="77777777" w:rsidR="009D718B" w:rsidRDefault="009D718B">
                        <w:pPr>
                          <w:rPr>
                            <w:rFonts w:ascii="Verdana" w:hAnsi="Verdana" w:cs="Arial"/>
                            <w:color w:val="000000"/>
                            <w:sz w:val="15"/>
                            <w:szCs w:val="15"/>
                          </w:rPr>
                        </w:pPr>
                        <w:r>
                          <w:rPr>
                            <w:rFonts w:ascii="Verdana" w:hAnsi="Verdana" w:cs="Arial"/>
                            <w:b/>
                            <w:bCs/>
                            <w:color w:val="000000"/>
                            <w:sz w:val="15"/>
                            <w:szCs w:val="15"/>
                          </w:rPr>
                          <w:t>How well do MH lamps work in retrofitting?</w:t>
                        </w:r>
                      </w:p>
                    </w:tc>
                  </w:tr>
                  <w:tr w:rsidR="009D718B" w14:paraId="4E3BCE3F" w14:textId="77777777">
                    <w:trPr>
                      <w:trHeight w:val="450"/>
                      <w:tblCellSpacing w:w="0" w:type="dxa"/>
                    </w:trPr>
                    <w:tc>
                      <w:tcPr>
                        <w:tcW w:w="3750" w:type="dxa"/>
                        <w:vAlign w:val="center"/>
                        <w:hideMark/>
                      </w:tcPr>
                      <w:p w14:paraId="7E243615" w14:textId="77777777" w:rsidR="009D718B" w:rsidRDefault="009D718B">
                        <w:pPr>
                          <w:rPr>
                            <w:rFonts w:ascii="Verdana" w:hAnsi="Verdana" w:cs="Arial"/>
                            <w:color w:val="000000"/>
                            <w:sz w:val="15"/>
                            <w:szCs w:val="15"/>
                          </w:rPr>
                        </w:pPr>
                        <w:r>
                          <w:rPr>
                            <w:rFonts w:ascii="Verdana" w:hAnsi="Verdana" w:cs="Arial"/>
                            <w:b/>
                            <w:bCs/>
                            <w:color w:val="000000"/>
                            <w:sz w:val="15"/>
                            <w:szCs w:val="15"/>
                          </w:rPr>
                          <w:t>What safety issues should specifiers consider?</w:t>
                        </w:r>
                      </w:p>
                    </w:tc>
                  </w:tr>
                </w:tbl>
                <w:p w14:paraId="67642239" w14:textId="77777777" w:rsidR="009D718B" w:rsidRDefault="009D718B">
                  <w:pPr>
                    <w:shd w:val="clear" w:color="auto" w:fill="FFFFFF"/>
                    <w:rPr>
                      <w:rFonts w:ascii="Verdana" w:hAnsi="Verdana" w:cs="Arial"/>
                      <w:color w:val="000000"/>
                      <w:sz w:val="20"/>
                      <w:szCs w:val="20"/>
                    </w:rPr>
                  </w:pPr>
                </w:p>
              </w:tc>
            </w:tr>
          </w:tbl>
          <w:p w14:paraId="19E1D6BB" w14:textId="77777777" w:rsidR="009D718B" w:rsidRDefault="009D718B">
            <w:pPr>
              <w:shd w:val="clear" w:color="auto" w:fill="990000"/>
              <w:rPr>
                <w:rFonts w:ascii="Verdana" w:hAnsi="Verdana" w:cs="Arial"/>
                <w:color w:val="000000"/>
                <w:sz w:val="20"/>
                <w:szCs w:val="20"/>
              </w:rPr>
            </w:pPr>
          </w:p>
        </w:tc>
        <w:tc>
          <w:tcPr>
            <w:tcW w:w="0" w:type="auto"/>
            <w:shd w:val="clear" w:color="auto" w:fill="FFFFFF"/>
            <w:tcMar>
              <w:top w:w="0" w:type="dxa"/>
              <w:left w:w="0" w:type="dxa"/>
              <w:bottom w:w="0" w:type="dxa"/>
              <w:right w:w="225" w:type="dxa"/>
            </w:tcMar>
            <w:hideMark/>
          </w:tcPr>
          <w:p w14:paraId="07F7734B" w14:textId="77777777" w:rsidR="009D718B" w:rsidRDefault="009D718B">
            <w:pPr>
              <w:pStyle w:val="Heading5"/>
              <w:rPr>
                <w:rFonts w:cs="Arial"/>
                <w:sz w:val="20"/>
                <w:szCs w:val="20"/>
              </w:rPr>
            </w:pPr>
            <w:r>
              <w:rPr>
                <w:rFonts w:cs="Arial"/>
              </w:rPr>
              <w:lastRenderedPageBreak/>
              <w:t>What are warm-up and restrike times for metal halide lamps?</w:t>
            </w:r>
          </w:p>
          <w:p w14:paraId="3B0EAFEE" w14:textId="77777777" w:rsidR="009D718B" w:rsidRDefault="009D718B">
            <w:pPr>
              <w:pStyle w:val="NormalWeb"/>
              <w:rPr>
                <w:rFonts w:cs="Arial"/>
              </w:rPr>
            </w:pPr>
            <w:r>
              <w:rPr>
                <w:rFonts w:cs="Arial"/>
              </w:rPr>
              <w:t xml:space="preserve">Metal halide (MH) lamps do not achieve their full light output immediately after starting. Rather, they require a period of time-1 to 15 minutes-to reach 90% of their full light output. This period is called the </w:t>
            </w:r>
            <w:hyperlink r:id="rId84" w:history="1">
              <w:r>
                <w:rPr>
                  <w:rStyle w:val="Hyperlink"/>
                  <w:rFonts w:ascii="Verdana" w:hAnsi="Verdana"/>
                  <w:b/>
                  <w:bCs/>
                  <w:color w:val="993399"/>
                  <w:sz w:val="20"/>
                  <w:szCs w:val="20"/>
                </w:rPr>
                <w:t>warm-up</w:t>
              </w:r>
            </w:hyperlink>
            <w:r>
              <w:rPr>
                <w:rFonts w:cs="Arial"/>
              </w:rPr>
              <w:t xml:space="preserve"> (or run-up) time. After a lamp has been on for </w:t>
            </w:r>
            <w:proofErr w:type="gramStart"/>
            <w:r>
              <w:rPr>
                <w:rFonts w:cs="Arial"/>
              </w:rPr>
              <w:t>a period of time</w:t>
            </w:r>
            <w:proofErr w:type="gramEnd"/>
            <w:r>
              <w:rPr>
                <w:rFonts w:cs="Arial"/>
              </w:rPr>
              <w:t xml:space="preserve"> and then extinguished, it cannot be immediately turned back on. Before the lamp can be turned back on, the </w:t>
            </w:r>
            <w:hyperlink r:id="rId85" w:history="1">
              <w:r>
                <w:rPr>
                  <w:rStyle w:val="Hyperlink"/>
                  <w:rFonts w:ascii="Verdana" w:hAnsi="Verdana"/>
                  <w:b/>
                  <w:bCs/>
                  <w:color w:val="993399"/>
                  <w:sz w:val="20"/>
                  <w:szCs w:val="20"/>
                </w:rPr>
                <w:t>arc tube</w:t>
              </w:r>
            </w:hyperlink>
            <w:r>
              <w:rPr>
                <w:rFonts w:cs="Arial"/>
              </w:rPr>
              <w:t xml:space="preserve"> must have a chance to cool down or the lamp will not restart. This </w:t>
            </w:r>
            <w:proofErr w:type="gramStart"/>
            <w:r>
              <w:rPr>
                <w:rFonts w:cs="Arial"/>
              </w:rPr>
              <w:t>period of time</w:t>
            </w:r>
            <w:proofErr w:type="gramEnd"/>
            <w:r>
              <w:rPr>
                <w:rFonts w:cs="Arial"/>
              </w:rPr>
              <w:t xml:space="preserve"> is called the </w:t>
            </w:r>
            <w:hyperlink r:id="rId86" w:history="1">
              <w:r>
                <w:rPr>
                  <w:rStyle w:val="Hyperlink"/>
                  <w:rFonts w:ascii="Verdana" w:hAnsi="Verdana"/>
                  <w:b/>
                  <w:bCs/>
                  <w:color w:val="993399"/>
                  <w:sz w:val="20"/>
                  <w:szCs w:val="20"/>
                </w:rPr>
                <w:t>restrike time</w:t>
              </w:r>
            </w:hyperlink>
            <w:r>
              <w:rPr>
                <w:rFonts w:cs="Arial"/>
              </w:rPr>
              <w:t xml:space="preserve">. Restrike times for traditional probe-start MH lamps can take 15 minutes or </w:t>
            </w:r>
            <w:proofErr w:type="gramStart"/>
            <w:r>
              <w:rPr>
                <w:rFonts w:cs="Arial"/>
              </w:rPr>
              <w:t>longer, but</w:t>
            </w:r>
            <w:proofErr w:type="gramEnd"/>
            <w:r>
              <w:rPr>
                <w:rFonts w:cs="Arial"/>
              </w:rPr>
              <w:t xml:space="preserve"> restrike times for pulse-start MH lamps are generally much shorter (see Figure 4). According to manufacturers' literature, restrike times for pulse-start MH lamps can be more than twice as fast as for probe-start MH lamps.</w:t>
            </w:r>
          </w:p>
        </w:tc>
      </w:tr>
    </w:tbl>
    <w:p w14:paraId="6F618317" w14:textId="77777777" w:rsidR="008B481A" w:rsidRDefault="008B481A" w:rsidP="008B481A">
      <w:pPr>
        <w:autoSpaceDE w:val="0"/>
        <w:autoSpaceDN w:val="0"/>
        <w:adjustRightInd w:val="0"/>
        <w:spacing w:after="0" w:line="240" w:lineRule="auto"/>
        <w:rPr>
          <w:rFonts w:ascii="Arial" w:hAnsi="Arial" w:cs="Arial"/>
          <w:sz w:val="24"/>
          <w:szCs w:val="24"/>
        </w:rPr>
      </w:pPr>
      <w:r>
        <w:rPr>
          <w:rFonts w:ascii="Arial" w:hAnsi="Arial" w:cs="Arial"/>
          <w:sz w:val="24"/>
          <w:szCs w:val="24"/>
        </w:rPr>
        <w:t>1. Why do HID lamps take time to initially light?</w:t>
      </w:r>
    </w:p>
    <w:p w14:paraId="0AEF02AB" w14:textId="77777777" w:rsidR="008B481A" w:rsidRDefault="008B481A" w:rsidP="008B481A">
      <w:pPr>
        <w:autoSpaceDE w:val="0"/>
        <w:autoSpaceDN w:val="0"/>
        <w:adjustRightInd w:val="0"/>
        <w:spacing w:after="0" w:line="240" w:lineRule="auto"/>
        <w:rPr>
          <w:rFonts w:ascii="Arial" w:hAnsi="Arial" w:cs="Arial"/>
          <w:sz w:val="24"/>
          <w:szCs w:val="24"/>
        </w:rPr>
      </w:pPr>
      <w:r>
        <w:rPr>
          <w:rFonts w:ascii="Arial" w:hAnsi="Arial" w:cs="Arial"/>
          <w:sz w:val="24"/>
          <w:szCs w:val="24"/>
        </w:rPr>
        <w:t>___________________________________________________________________</w:t>
      </w:r>
    </w:p>
    <w:p w14:paraId="0E461099" w14:textId="77777777" w:rsidR="008B481A" w:rsidRDefault="008B481A" w:rsidP="008B481A">
      <w:pPr>
        <w:autoSpaceDE w:val="0"/>
        <w:autoSpaceDN w:val="0"/>
        <w:adjustRightInd w:val="0"/>
        <w:spacing w:after="0" w:line="240" w:lineRule="auto"/>
        <w:rPr>
          <w:rFonts w:ascii="Arial" w:hAnsi="Arial" w:cs="Arial"/>
          <w:sz w:val="24"/>
          <w:szCs w:val="24"/>
        </w:rPr>
      </w:pPr>
      <w:r>
        <w:rPr>
          <w:rFonts w:ascii="Arial" w:hAnsi="Arial" w:cs="Arial"/>
          <w:sz w:val="24"/>
          <w:szCs w:val="24"/>
        </w:rPr>
        <w:t>___________________________________________________________________</w:t>
      </w:r>
    </w:p>
    <w:p w14:paraId="30F77315" w14:textId="77777777" w:rsidR="008B481A" w:rsidRDefault="008B481A" w:rsidP="008B481A">
      <w:pPr>
        <w:autoSpaceDE w:val="0"/>
        <w:autoSpaceDN w:val="0"/>
        <w:adjustRightInd w:val="0"/>
        <w:spacing w:after="0" w:line="240" w:lineRule="auto"/>
        <w:rPr>
          <w:rFonts w:ascii="Arial" w:hAnsi="Arial" w:cs="Arial"/>
          <w:sz w:val="24"/>
          <w:szCs w:val="24"/>
        </w:rPr>
      </w:pPr>
      <w:r>
        <w:rPr>
          <w:rFonts w:ascii="Arial" w:hAnsi="Arial" w:cs="Arial"/>
          <w:sz w:val="24"/>
          <w:szCs w:val="24"/>
        </w:rPr>
        <w:t>___________________________________________________________________</w:t>
      </w:r>
    </w:p>
    <w:p w14:paraId="2006BAA2" w14:textId="77777777" w:rsidR="008B481A" w:rsidRDefault="008B481A" w:rsidP="008B481A">
      <w:pPr>
        <w:autoSpaceDE w:val="0"/>
        <w:autoSpaceDN w:val="0"/>
        <w:adjustRightInd w:val="0"/>
        <w:spacing w:after="0" w:line="240" w:lineRule="auto"/>
        <w:rPr>
          <w:rFonts w:ascii="Arial" w:hAnsi="Arial" w:cs="Arial"/>
          <w:sz w:val="24"/>
          <w:szCs w:val="24"/>
        </w:rPr>
      </w:pPr>
      <w:r>
        <w:rPr>
          <w:rFonts w:ascii="Arial" w:hAnsi="Arial" w:cs="Arial"/>
          <w:sz w:val="24"/>
          <w:szCs w:val="24"/>
        </w:rPr>
        <w:t>2. Why do HID lamps, under standard conditions, take time to restrike after being turned</w:t>
      </w:r>
    </w:p>
    <w:p w14:paraId="5AFBEE4C" w14:textId="57BF9E5E" w:rsidR="00012F0C" w:rsidRDefault="008B481A" w:rsidP="008B481A">
      <w:pPr>
        <w:rPr>
          <w:rFonts w:ascii="Arial" w:hAnsi="Arial" w:cs="Arial"/>
          <w:sz w:val="24"/>
          <w:szCs w:val="24"/>
        </w:rPr>
      </w:pPr>
      <w:r>
        <w:rPr>
          <w:rFonts w:ascii="Arial" w:hAnsi="Arial" w:cs="Arial"/>
          <w:sz w:val="24"/>
          <w:szCs w:val="24"/>
        </w:rPr>
        <w:t>off?</w:t>
      </w:r>
    </w:p>
    <w:p w14:paraId="6D2B5BE8" w14:textId="23C3EDFE" w:rsidR="008B481A" w:rsidRDefault="008B481A" w:rsidP="008B481A">
      <w:pPr>
        <w:rPr>
          <w:color w:val="000000" w:themeColor="text1"/>
        </w:rPr>
      </w:pPr>
    </w:p>
    <w:p w14:paraId="47437375" w14:textId="77777777" w:rsidR="00705564" w:rsidRPr="00705564" w:rsidRDefault="00705564" w:rsidP="00705564">
      <w:pPr>
        <w:spacing w:after="0" w:line="240" w:lineRule="auto"/>
        <w:rPr>
          <w:rFonts w:ascii="Poppins" w:eastAsia="Times New Roman" w:hAnsi="Poppins" w:cs="Arial"/>
          <w:color w:val="000000"/>
          <w:sz w:val="23"/>
          <w:szCs w:val="23"/>
          <w:lang w:val="en" w:eastAsia="en-AU"/>
        </w:rPr>
      </w:pPr>
      <w:r w:rsidRPr="00705564">
        <w:rPr>
          <w:rFonts w:ascii="Poppins" w:eastAsia="Times New Roman" w:hAnsi="Poppins" w:cs="Arial"/>
          <w:b/>
          <w:bCs/>
          <w:color w:val="000000"/>
          <w:sz w:val="23"/>
          <w:szCs w:val="23"/>
          <w:lang w:val="en" w:eastAsia="en-AU"/>
        </w:rPr>
        <w:t>Advantages of HID Lamps</w:t>
      </w:r>
    </w:p>
    <w:p w14:paraId="01B1338A" w14:textId="77777777" w:rsidR="00705564" w:rsidRPr="00705564" w:rsidRDefault="00705564" w:rsidP="00705564">
      <w:pPr>
        <w:spacing w:after="0" w:line="240" w:lineRule="auto"/>
        <w:rPr>
          <w:rFonts w:ascii="Poppins" w:eastAsia="Times New Roman" w:hAnsi="Poppins" w:cs="Arial"/>
          <w:color w:val="000000"/>
          <w:sz w:val="23"/>
          <w:szCs w:val="23"/>
          <w:lang w:val="en" w:eastAsia="en-AU"/>
        </w:rPr>
      </w:pPr>
      <w:r w:rsidRPr="00705564">
        <w:rPr>
          <w:rFonts w:ascii="Poppins" w:eastAsia="Times New Roman" w:hAnsi="Poppins" w:cs="Arial"/>
          <w:color w:val="000000"/>
          <w:sz w:val="23"/>
          <w:szCs w:val="23"/>
          <w:lang w:val="en" w:eastAsia="en-AU"/>
        </w:rPr>
        <w:t>The advantages of having HID lamps are plentiful. Xenon headlights offer a larger spectrum of visibility while driving. This specific style of headlights was first developed in 1991 and has since gained in popularity due to the benefits. During that time the headlights were more expensive than individuals were willing to pay for lamps. However, in the recent days the cost has plummeted making them far more affordable.</w:t>
      </w:r>
    </w:p>
    <w:p w14:paraId="0612D50E" w14:textId="77777777" w:rsidR="00705564" w:rsidRPr="00705564" w:rsidRDefault="00705564" w:rsidP="00705564">
      <w:pPr>
        <w:spacing w:after="0" w:line="240" w:lineRule="auto"/>
        <w:rPr>
          <w:rFonts w:ascii="Poppins" w:eastAsia="Times New Roman" w:hAnsi="Poppins" w:cs="Arial"/>
          <w:color w:val="000000"/>
          <w:sz w:val="23"/>
          <w:szCs w:val="23"/>
          <w:lang w:val="en" w:eastAsia="en-AU"/>
        </w:rPr>
      </w:pPr>
      <w:r w:rsidRPr="00705564">
        <w:rPr>
          <w:rFonts w:ascii="Poppins" w:eastAsia="Times New Roman" w:hAnsi="Poppins" w:cs="Arial"/>
          <w:color w:val="000000"/>
          <w:sz w:val="23"/>
          <w:szCs w:val="23"/>
          <w:lang w:val="en" w:eastAsia="en-AU"/>
        </w:rPr>
        <w:t>One of the main benefits of having Xenon headlights is the fact they offer a longer lasting life than typical lamps. They last three times longer that the halogen bulbs. This will save the driver money.</w:t>
      </w:r>
      <w:r w:rsidRPr="00705564">
        <w:rPr>
          <w:rFonts w:ascii="Poppins" w:eastAsia="Times New Roman" w:hAnsi="Poppins" w:cs="Arial"/>
          <w:color w:val="000000"/>
          <w:sz w:val="23"/>
          <w:szCs w:val="23"/>
          <w:lang w:val="en" w:eastAsia="en-AU"/>
        </w:rPr>
        <w:br/>
        <w:t>Another wonderful advantage is they offer lower energy usage. The Xenon headlights use 25-30 percent less energy than halogen bulbs. It is much easier on the electrical system and the battery, which will also save money for the driver.</w:t>
      </w:r>
    </w:p>
    <w:p w14:paraId="1B843C1A" w14:textId="77777777" w:rsidR="00705564" w:rsidRPr="00705564" w:rsidRDefault="00705564" w:rsidP="00705564">
      <w:pPr>
        <w:spacing w:after="0" w:line="240" w:lineRule="auto"/>
        <w:rPr>
          <w:rFonts w:ascii="Poppins" w:eastAsia="Times New Roman" w:hAnsi="Poppins" w:cs="Arial"/>
          <w:color w:val="000000"/>
          <w:sz w:val="23"/>
          <w:szCs w:val="23"/>
          <w:lang w:val="en" w:eastAsia="en-AU"/>
        </w:rPr>
      </w:pPr>
      <w:proofErr w:type="gramStart"/>
      <w:r w:rsidRPr="00705564">
        <w:rPr>
          <w:rFonts w:ascii="Poppins" w:eastAsia="Times New Roman" w:hAnsi="Poppins" w:cs="Arial"/>
          <w:color w:val="000000"/>
          <w:sz w:val="23"/>
          <w:szCs w:val="23"/>
          <w:lang w:val="en" w:eastAsia="en-AU"/>
        </w:rPr>
        <w:t>Of course</w:t>
      </w:r>
      <w:proofErr w:type="gramEnd"/>
      <w:r w:rsidRPr="00705564">
        <w:rPr>
          <w:rFonts w:ascii="Poppins" w:eastAsia="Times New Roman" w:hAnsi="Poppins" w:cs="Arial"/>
          <w:color w:val="000000"/>
          <w:sz w:val="23"/>
          <w:szCs w:val="23"/>
          <w:lang w:val="en" w:eastAsia="en-AU"/>
        </w:rPr>
        <w:t xml:space="preserve"> the fact Xenon headlights are extremely more attractive than typical headlights it one of the benefits. The light given off by these types of headlights are cleaner and provide a classy look to any luxury vehicle. It </w:t>
      </w:r>
      <w:proofErr w:type="gramStart"/>
      <w:r w:rsidRPr="00705564">
        <w:rPr>
          <w:rFonts w:ascii="Poppins" w:eastAsia="Times New Roman" w:hAnsi="Poppins" w:cs="Arial"/>
          <w:color w:val="000000"/>
          <w:sz w:val="23"/>
          <w:szCs w:val="23"/>
          <w:lang w:val="en" w:eastAsia="en-AU"/>
        </w:rPr>
        <w:t>is considered to be</w:t>
      </w:r>
      <w:proofErr w:type="gramEnd"/>
      <w:r w:rsidRPr="00705564">
        <w:rPr>
          <w:rFonts w:ascii="Poppins" w:eastAsia="Times New Roman" w:hAnsi="Poppins" w:cs="Arial"/>
          <w:color w:val="000000"/>
          <w:sz w:val="23"/>
          <w:szCs w:val="23"/>
          <w:lang w:val="en" w:eastAsia="en-AU"/>
        </w:rPr>
        <w:t xml:space="preserve"> cost efficient and an aesthetic upgrade for your vehicle. Xenon headlights are functional and elegant.</w:t>
      </w:r>
    </w:p>
    <w:p w14:paraId="3B027CE4" w14:textId="77777777" w:rsidR="00705564" w:rsidRPr="00705564" w:rsidRDefault="00705564" w:rsidP="00705564">
      <w:pPr>
        <w:spacing w:after="0" w:line="240" w:lineRule="auto"/>
        <w:rPr>
          <w:rFonts w:ascii="Poppins" w:eastAsia="Times New Roman" w:hAnsi="Poppins" w:cs="Arial"/>
          <w:color w:val="000000"/>
          <w:sz w:val="23"/>
          <w:szCs w:val="23"/>
          <w:lang w:val="en" w:eastAsia="en-AU"/>
        </w:rPr>
      </w:pPr>
      <w:r w:rsidRPr="00705564">
        <w:rPr>
          <w:rFonts w:ascii="Poppins" w:eastAsia="Times New Roman" w:hAnsi="Poppins" w:cs="Arial"/>
          <w:b/>
          <w:bCs/>
          <w:color w:val="000000"/>
          <w:sz w:val="23"/>
          <w:szCs w:val="23"/>
          <w:lang w:val="en" w:eastAsia="en-AU"/>
        </w:rPr>
        <w:t>Disadvantages of HID Lamps</w:t>
      </w:r>
    </w:p>
    <w:p w14:paraId="697DFE0C" w14:textId="77777777" w:rsidR="00705564" w:rsidRPr="00705564" w:rsidRDefault="00705564" w:rsidP="00705564">
      <w:pPr>
        <w:spacing w:after="0" w:line="240" w:lineRule="auto"/>
        <w:rPr>
          <w:rFonts w:ascii="Poppins" w:eastAsia="Times New Roman" w:hAnsi="Poppins" w:cs="Arial"/>
          <w:color w:val="000000"/>
          <w:sz w:val="23"/>
          <w:szCs w:val="23"/>
          <w:lang w:val="en" w:eastAsia="en-AU"/>
        </w:rPr>
      </w:pPr>
      <w:r w:rsidRPr="00705564">
        <w:rPr>
          <w:rFonts w:ascii="Poppins" w:eastAsia="Times New Roman" w:hAnsi="Poppins" w:cs="Arial"/>
          <w:color w:val="000000"/>
          <w:sz w:val="23"/>
          <w:szCs w:val="23"/>
          <w:lang w:val="en" w:eastAsia="en-AU"/>
        </w:rPr>
        <w:t xml:space="preserve">With every wonderful product, there are always drawbacks. One of the disadvantages to the HID headlights is the brightness of the lights in the </w:t>
      </w:r>
      <w:proofErr w:type="gramStart"/>
      <w:r w:rsidRPr="00705564">
        <w:rPr>
          <w:rFonts w:ascii="Poppins" w:eastAsia="Times New Roman" w:hAnsi="Poppins" w:cs="Arial"/>
          <w:color w:val="000000"/>
          <w:sz w:val="23"/>
          <w:szCs w:val="23"/>
          <w:lang w:val="en" w:eastAsia="en-AU"/>
        </w:rPr>
        <w:t>rear view</w:t>
      </w:r>
      <w:proofErr w:type="gramEnd"/>
      <w:r w:rsidRPr="00705564">
        <w:rPr>
          <w:rFonts w:ascii="Poppins" w:eastAsia="Times New Roman" w:hAnsi="Poppins" w:cs="Arial"/>
          <w:color w:val="000000"/>
          <w:sz w:val="23"/>
          <w:szCs w:val="23"/>
          <w:lang w:val="en" w:eastAsia="en-AU"/>
        </w:rPr>
        <w:t xml:space="preserve"> mirrors. This causes a problem for drivers in front of your vehicle. It is so widely known that USA Today did an investigation and report on the headlights. They found although they prove to be troublesome, using halogen bright lights are debilitating, </w:t>
      </w:r>
      <w:proofErr w:type="spellStart"/>
      <w:r w:rsidRPr="00705564">
        <w:rPr>
          <w:rFonts w:ascii="Poppins" w:eastAsia="Times New Roman" w:hAnsi="Poppins" w:cs="Arial"/>
          <w:color w:val="000000"/>
          <w:sz w:val="23"/>
          <w:szCs w:val="23"/>
          <w:lang w:val="en" w:eastAsia="en-AU"/>
        </w:rPr>
        <w:t>where as</w:t>
      </w:r>
      <w:proofErr w:type="spellEnd"/>
      <w:r w:rsidRPr="00705564">
        <w:rPr>
          <w:rFonts w:ascii="Poppins" w:eastAsia="Times New Roman" w:hAnsi="Poppins" w:cs="Arial"/>
          <w:color w:val="000000"/>
          <w:sz w:val="23"/>
          <w:szCs w:val="23"/>
          <w:lang w:val="en" w:eastAsia="en-AU"/>
        </w:rPr>
        <w:t xml:space="preserve"> the HID lamps do not offer impairment for the drivers in front of the beams. They are still overall better than traditional lamps.</w:t>
      </w:r>
    </w:p>
    <w:p w14:paraId="2187F1F8" w14:textId="77777777" w:rsidR="00705564" w:rsidRPr="00705564" w:rsidRDefault="00705564" w:rsidP="00705564">
      <w:pPr>
        <w:spacing w:after="0" w:line="240" w:lineRule="auto"/>
        <w:rPr>
          <w:rFonts w:ascii="Poppins" w:eastAsia="Times New Roman" w:hAnsi="Poppins" w:cs="Arial"/>
          <w:color w:val="000000"/>
          <w:sz w:val="23"/>
          <w:szCs w:val="23"/>
          <w:lang w:val="en" w:eastAsia="en-AU"/>
        </w:rPr>
      </w:pPr>
      <w:r w:rsidRPr="00705564">
        <w:rPr>
          <w:rFonts w:ascii="Poppins" w:eastAsia="Times New Roman" w:hAnsi="Poppins" w:cs="Arial"/>
          <w:color w:val="000000"/>
          <w:sz w:val="23"/>
          <w:szCs w:val="23"/>
          <w:lang w:val="en" w:eastAsia="en-AU"/>
        </w:rPr>
        <w:t xml:space="preserve">There have been reports of drivers having issues while driving in foggy weather conditions. The blue light of the HID headlights </w:t>
      </w:r>
      <w:proofErr w:type="gramStart"/>
      <w:r w:rsidRPr="00705564">
        <w:rPr>
          <w:rFonts w:ascii="Poppins" w:eastAsia="Times New Roman" w:hAnsi="Poppins" w:cs="Arial"/>
          <w:color w:val="000000"/>
          <w:sz w:val="23"/>
          <w:szCs w:val="23"/>
          <w:lang w:val="en" w:eastAsia="en-AU"/>
        </w:rPr>
        <w:t>prove</w:t>
      </w:r>
      <w:proofErr w:type="gramEnd"/>
      <w:r w:rsidRPr="00705564">
        <w:rPr>
          <w:rFonts w:ascii="Poppins" w:eastAsia="Times New Roman" w:hAnsi="Poppins" w:cs="Arial"/>
          <w:color w:val="000000"/>
          <w:sz w:val="23"/>
          <w:szCs w:val="23"/>
          <w:lang w:val="en" w:eastAsia="en-AU"/>
        </w:rPr>
        <w:t xml:space="preserve"> to scatter more with water droplets than typical headlights.</w:t>
      </w:r>
    </w:p>
    <w:p w14:paraId="775A883D" w14:textId="77777777" w:rsidR="00705564" w:rsidRPr="00705564" w:rsidRDefault="00705564" w:rsidP="00705564">
      <w:pPr>
        <w:spacing w:after="60" w:line="240" w:lineRule="auto"/>
        <w:rPr>
          <w:rFonts w:ascii="Poppins" w:eastAsia="Times New Roman" w:hAnsi="Poppins" w:cs="Arial"/>
          <w:color w:val="000000"/>
          <w:sz w:val="23"/>
          <w:szCs w:val="23"/>
          <w:lang w:val="en" w:eastAsia="en-AU"/>
        </w:rPr>
      </w:pPr>
      <w:r w:rsidRPr="00705564">
        <w:rPr>
          <w:rFonts w:ascii="Poppins" w:eastAsia="Times New Roman" w:hAnsi="Poppins" w:cs="Arial"/>
          <w:color w:val="000000"/>
          <w:sz w:val="23"/>
          <w:szCs w:val="23"/>
          <w:lang w:val="en" w:eastAsia="en-AU"/>
        </w:rPr>
        <w:t xml:space="preserve">In conclusion, the HID headlights are more cost effective, provide a more natural light while driving, extends the life of the headlights, battery, and electrical system; this offers the solution to the problem on confusion to purchasing Xenon headlights. </w:t>
      </w:r>
    </w:p>
    <w:p w14:paraId="2E8DFAB9" w14:textId="450F441A" w:rsidR="00705564" w:rsidRDefault="00767944" w:rsidP="008B481A">
      <w:pPr>
        <w:rPr>
          <w:color w:val="000000" w:themeColor="text1"/>
        </w:rPr>
      </w:pPr>
      <w:r>
        <w:rPr>
          <w:noProof/>
        </w:rPr>
        <w:lastRenderedPageBreak/>
        <w:drawing>
          <wp:inline distT="0" distB="0" distL="0" distR="0" wp14:anchorId="4DF4458A" wp14:editId="72F53C17">
            <wp:extent cx="5731510" cy="3222625"/>
            <wp:effectExtent l="0" t="0" r="254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5731510" cy="3222625"/>
                    </a:xfrm>
                    <a:prstGeom prst="rect">
                      <a:avLst/>
                    </a:prstGeom>
                  </pic:spPr>
                </pic:pic>
              </a:graphicData>
            </a:graphic>
          </wp:inline>
        </w:drawing>
      </w:r>
    </w:p>
    <w:p w14:paraId="213963AB" w14:textId="77777777" w:rsidR="002069AB" w:rsidRDefault="002069AB" w:rsidP="002069AB">
      <w:pPr>
        <w:pStyle w:val="Heading3"/>
        <w:rPr>
          <w:lang w:val="en"/>
        </w:rPr>
      </w:pPr>
      <w:r>
        <w:rPr>
          <w:rStyle w:val="mw-headline"/>
          <w:lang w:val="en"/>
        </w:rPr>
        <w:t>Examples</w:t>
      </w:r>
      <w:r>
        <w:rPr>
          <w:rStyle w:val="mw-editsection-bracket"/>
          <w:lang w:val="en"/>
        </w:rPr>
        <w:t>[</w:t>
      </w:r>
      <w:hyperlink r:id="rId88" w:tooltip="Edit section: Examples" w:history="1">
        <w:r>
          <w:rPr>
            <w:rStyle w:val="Hyperlink"/>
            <w:lang w:val="en"/>
          </w:rPr>
          <w:t>edit</w:t>
        </w:r>
      </w:hyperlink>
      <w:r>
        <w:rPr>
          <w:rStyle w:val="mw-editsection-bracket"/>
          <w:lang w:val="en"/>
        </w:rPr>
        <w:t>]</w:t>
      </w:r>
    </w:p>
    <w:p w14:paraId="31B150E4" w14:textId="77777777" w:rsidR="002069AB" w:rsidRDefault="002069AB" w:rsidP="002069AB">
      <w:pPr>
        <w:pStyle w:val="NormalWeb"/>
        <w:rPr>
          <w:lang w:val="en"/>
        </w:rPr>
      </w:pPr>
      <w:r>
        <w:rPr>
          <w:lang w:val="en"/>
        </w:rPr>
        <w:t xml:space="preserve">The following table lists luminous efficacy of a source and efficiency for various light sources. Note that all lamps requiring </w:t>
      </w:r>
      <w:hyperlink r:id="rId89" w:tooltip="Electrical ballast" w:history="1">
        <w:r>
          <w:rPr>
            <w:rStyle w:val="Hyperlink"/>
            <w:lang w:val="en"/>
          </w:rPr>
          <w:t>electrical/electronic ballast</w:t>
        </w:r>
      </w:hyperlink>
      <w:r>
        <w:rPr>
          <w:lang w:val="en"/>
        </w:rPr>
        <w:t xml:space="preserve"> are unless noted (see also voltage) listed without </w:t>
      </w:r>
      <w:hyperlink r:id="rId90" w:tooltip="Electrical efficiency" w:history="1">
        <w:r>
          <w:rPr>
            <w:rStyle w:val="Hyperlink"/>
            <w:lang w:val="en"/>
          </w:rPr>
          <w:t>losses</w:t>
        </w:r>
      </w:hyperlink>
      <w:r>
        <w:rPr>
          <w:lang w:val="en"/>
        </w:rPr>
        <w:t xml:space="preserve"> for that, reducing total efficiency. </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59"/>
        <w:gridCol w:w="3711"/>
        <w:gridCol w:w="1659"/>
        <w:gridCol w:w="1597"/>
      </w:tblGrid>
      <w:tr w:rsidR="002069AB" w14:paraId="4E18BEAE" w14:textId="77777777" w:rsidTr="002069AB">
        <w:trPr>
          <w:tblHeader/>
          <w:tblCellSpacing w:w="15" w:type="dxa"/>
        </w:trPr>
        <w:tc>
          <w:tcPr>
            <w:tcW w:w="0" w:type="auto"/>
            <w:vAlign w:val="center"/>
            <w:hideMark/>
          </w:tcPr>
          <w:p w14:paraId="7A791663" w14:textId="77777777" w:rsidR="002069AB" w:rsidRDefault="002069AB">
            <w:pPr>
              <w:jc w:val="center"/>
              <w:rPr>
                <w:b/>
                <w:bCs/>
              </w:rPr>
            </w:pPr>
            <w:r>
              <w:rPr>
                <w:b/>
                <w:bCs/>
              </w:rPr>
              <w:t>Category</w:t>
            </w:r>
            <w:r>
              <w:rPr>
                <w:b/>
                <w:bCs/>
              </w:rPr>
              <w:br/>
              <w:t xml:space="preserve">  </w:t>
            </w:r>
          </w:p>
        </w:tc>
        <w:tc>
          <w:tcPr>
            <w:tcW w:w="0" w:type="auto"/>
            <w:vAlign w:val="center"/>
            <w:hideMark/>
          </w:tcPr>
          <w:p w14:paraId="125CD2D2" w14:textId="77777777" w:rsidR="002069AB" w:rsidRDefault="002069AB">
            <w:pPr>
              <w:jc w:val="center"/>
              <w:rPr>
                <w:b/>
                <w:bCs/>
              </w:rPr>
            </w:pPr>
            <w:r>
              <w:rPr>
                <w:b/>
                <w:bCs/>
              </w:rPr>
              <w:t>Type</w:t>
            </w:r>
            <w:r>
              <w:rPr>
                <w:b/>
                <w:bCs/>
              </w:rPr>
              <w:br/>
              <w:t xml:space="preserve">  </w:t>
            </w:r>
          </w:p>
        </w:tc>
        <w:tc>
          <w:tcPr>
            <w:tcW w:w="0" w:type="auto"/>
            <w:vAlign w:val="center"/>
            <w:hideMark/>
          </w:tcPr>
          <w:p w14:paraId="0E1089B3" w14:textId="77777777" w:rsidR="002069AB" w:rsidRDefault="002069AB">
            <w:pPr>
              <w:jc w:val="center"/>
              <w:rPr>
                <w:b/>
                <w:bCs/>
              </w:rPr>
            </w:pPr>
            <w:r>
              <w:rPr>
                <w:b/>
                <w:bCs/>
              </w:rPr>
              <w:t>Overall</w:t>
            </w:r>
            <w:r>
              <w:rPr>
                <w:b/>
                <w:bCs/>
              </w:rPr>
              <w:br/>
              <w:t>luminous efficacy (</w:t>
            </w:r>
            <w:proofErr w:type="spellStart"/>
            <w:r>
              <w:rPr>
                <w:b/>
                <w:bCs/>
              </w:rPr>
              <w:t>lm</w:t>
            </w:r>
            <w:proofErr w:type="spellEnd"/>
            <w:r>
              <w:rPr>
                <w:b/>
                <w:bCs/>
              </w:rPr>
              <w:t xml:space="preserve">/W) </w:t>
            </w:r>
          </w:p>
        </w:tc>
        <w:tc>
          <w:tcPr>
            <w:tcW w:w="0" w:type="auto"/>
            <w:vAlign w:val="center"/>
            <w:hideMark/>
          </w:tcPr>
          <w:p w14:paraId="2B7F4F7A" w14:textId="77777777" w:rsidR="002069AB" w:rsidRDefault="002069AB">
            <w:pPr>
              <w:jc w:val="center"/>
              <w:rPr>
                <w:b/>
                <w:bCs/>
              </w:rPr>
            </w:pPr>
            <w:r>
              <w:rPr>
                <w:b/>
                <w:bCs/>
              </w:rPr>
              <w:t>Overall</w:t>
            </w:r>
            <w:r>
              <w:rPr>
                <w:b/>
                <w:bCs/>
              </w:rPr>
              <w:br/>
              <w:t>luminous efficiency</w:t>
            </w:r>
            <w:hyperlink r:id="rId91" w:anchor="cite_note-max-7" w:history="1">
              <w:r>
                <w:rPr>
                  <w:rStyle w:val="Hyperlink"/>
                  <w:sz w:val="19"/>
                  <w:szCs w:val="19"/>
                  <w:vertAlign w:val="superscript"/>
                </w:rPr>
                <w:t>[note 1]</w:t>
              </w:r>
            </w:hyperlink>
            <w:r>
              <w:rPr>
                <w:b/>
                <w:bCs/>
              </w:rPr>
              <w:t xml:space="preserve"> </w:t>
            </w:r>
          </w:p>
        </w:tc>
      </w:tr>
      <w:tr w:rsidR="002069AB" w14:paraId="59EB0008" w14:textId="77777777" w:rsidTr="002069AB">
        <w:trPr>
          <w:tblCellSpacing w:w="15" w:type="dxa"/>
        </w:trPr>
        <w:tc>
          <w:tcPr>
            <w:tcW w:w="0" w:type="auto"/>
            <w:vMerge w:val="restart"/>
            <w:vAlign w:val="center"/>
            <w:hideMark/>
          </w:tcPr>
          <w:p w14:paraId="2657FE5E" w14:textId="77777777" w:rsidR="002069AB" w:rsidRDefault="002069AB">
            <w:pPr>
              <w:jc w:val="center"/>
            </w:pPr>
            <w:r>
              <w:t xml:space="preserve">Combustion </w:t>
            </w:r>
          </w:p>
        </w:tc>
        <w:tc>
          <w:tcPr>
            <w:tcW w:w="0" w:type="auto"/>
            <w:vAlign w:val="center"/>
            <w:hideMark/>
          </w:tcPr>
          <w:p w14:paraId="18C617DE" w14:textId="77777777" w:rsidR="002069AB" w:rsidRDefault="002069AB">
            <w:hyperlink r:id="rId92" w:tooltip="Candle" w:history="1">
              <w:r>
                <w:rPr>
                  <w:rStyle w:val="Hyperlink"/>
                </w:rPr>
                <w:t>candle</w:t>
              </w:r>
            </w:hyperlink>
            <w:r>
              <w:t xml:space="preserve"> </w:t>
            </w:r>
          </w:p>
        </w:tc>
        <w:tc>
          <w:tcPr>
            <w:tcW w:w="0" w:type="auto"/>
            <w:vAlign w:val="center"/>
            <w:hideMark/>
          </w:tcPr>
          <w:p w14:paraId="028E7093" w14:textId="77777777" w:rsidR="002069AB" w:rsidRDefault="002069AB">
            <w:r>
              <w:t>0.3</w:t>
            </w:r>
            <w:hyperlink r:id="rId93" w:anchor="cite_note-19" w:history="1">
              <w:r>
                <w:rPr>
                  <w:rStyle w:val="Hyperlink"/>
                  <w:sz w:val="19"/>
                  <w:szCs w:val="19"/>
                  <w:vertAlign w:val="superscript"/>
                </w:rPr>
                <w:t>[note 6]</w:t>
              </w:r>
            </w:hyperlink>
            <w:r>
              <w:t xml:space="preserve"> </w:t>
            </w:r>
          </w:p>
        </w:tc>
        <w:tc>
          <w:tcPr>
            <w:tcW w:w="0" w:type="auto"/>
            <w:vAlign w:val="center"/>
            <w:hideMark/>
          </w:tcPr>
          <w:p w14:paraId="2D817179" w14:textId="77777777" w:rsidR="002069AB" w:rsidRDefault="002069AB">
            <w:r>
              <w:t xml:space="preserve">0.04% </w:t>
            </w:r>
          </w:p>
        </w:tc>
      </w:tr>
      <w:tr w:rsidR="002069AB" w14:paraId="59369C17" w14:textId="77777777" w:rsidTr="002069AB">
        <w:trPr>
          <w:tblCellSpacing w:w="15" w:type="dxa"/>
        </w:trPr>
        <w:tc>
          <w:tcPr>
            <w:tcW w:w="0" w:type="auto"/>
            <w:vMerge/>
            <w:vAlign w:val="center"/>
            <w:hideMark/>
          </w:tcPr>
          <w:p w14:paraId="276D11EB" w14:textId="77777777" w:rsidR="002069AB" w:rsidRDefault="002069AB">
            <w:pPr>
              <w:rPr>
                <w:sz w:val="24"/>
                <w:szCs w:val="24"/>
              </w:rPr>
            </w:pPr>
          </w:p>
        </w:tc>
        <w:tc>
          <w:tcPr>
            <w:tcW w:w="0" w:type="auto"/>
            <w:vAlign w:val="center"/>
            <w:hideMark/>
          </w:tcPr>
          <w:p w14:paraId="1E552423" w14:textId="77777777" w:rsidR="002069AB" w:rsidRDefault="002069AB">
            <w:hyperlink r:id="rId94" w:tooltip="Gas mantle" w:history="1">
              <w:r>
                <w:rPr>
                  <w:rStyle w:val="Hyperlink"/>
                </w:rPr>
                <w:t>gas mantle</w:t>
              </w:r>
            </w:hyperlink>
            <w:r>
              <w:t xml:space="preserve"> </w:t>
            </w:r>
          </w:p>
        </w:tc>
        <w:tc>
          <w:tcPr>
            <w:tcW w:w="0" w:type="auto"/>
            <w:vAlign w:val="center"/>
            <w:hideMark/>
          </w:tcPr>
          <w:p w14:paraId="43581C4B" w14:textId="77777777" w:rsidR="002069AB" w:rsidRDefault="002069AB">
            <w:r>
              <w:t>1–2</w:t>
            </w:r>
            <w:hyperlink r:id="rId95" w:anchor="cite_note-20" w:history="1">
              <w:r>
                <w:rPr>
                  <w:rStyle w:val="Hyperlink"/>
                  <w:sz w:val="19"/>
                  <w:szCs w:val="19"/>
                  <w:vertAlign w:val="superscript"/>
                </w:rPr>
                <w:t>[14]</w:t>
              </w:r>
            </w:hyperlink>
            <w:r>
              <w:t xml:space="preserve"> </w:t>
            </w:r>
          </w:p>
        </w:tc>
        <w:tc>
          <w:tcPr>
            <w:tcW w:w="0" w:type="auto"/>
            <w:vAlign w:val="center"/>
            <w:hideMark/>
          </w:tcPr>
          <w:p w14:paraId="26425153" w14:textId="77777777" w:rsidR="002069AB" w:rsidRDefault="002069AB">
            <w:r>
              <w:t xml:space="preserve">0.15–0.3% </w:t>
            </w:r>
          </w:p>
        </w:tc>
      </w:tr>
      <w:tr w:rsidR="002069AB" w14:paraId="7AA212BD" w14:textId="77777777" w:rsidTr="002069AB">
        <w:trPr>
          <w:tblCellSpacing w:w="15" w:type="dxa"/>
        </w:trPr>
        <w:tc>
          <w:tcPr>
            <w:tcW w:w="0" w:type="auto"/>
            <w:vMerge w:val="restart"/>
            <w:vAlign w:val="center"/>
            <w:hideMark/>
          </w:tcPr>
          <w:p w14:paraId="1F0F0E60" w14:textId="77777777" w:rsidR="002069AB" w:rsidRDefault="002069AB">
            <w:pPr>
              <w:jc w:val="center"/>
            </w:pPr>
            <w:hyperlink r:id="rId96" w:tooltip="Incandescent light bulb" w:history="1">
              <w:r>
                <w:rPr>
                  <w:rStyle w:val="Hyperlink"/>
                </w:rPr>
                <w:t>Incandescent</w:t>
              </w:r>
            </w:hyperlink>
            <w:r>
              <w:t xml:space="preserve"> </w:t>
            </w:r>
          </w:p>
        </w:tc>
        <w:tc>
          <w:tcPr>
            <w:tcW w:w="0" w:type="auto"/>
            <w:vAlign w:val="center"/>
            <w:hideMark/>
          </w:tcPr>
          <w:p w14:paraId="1FA7418F" w14:textId="77777777" w:rsidR="002069AB" w:rsidRDefault="002069AB">
            <w:r>
              <w:t xml:space="preserve">15–40–100 W tungsten incandescent (230 V) </w:t>
            </w:r>
          </w:p>
        </w:tc>
        <w:tc>
          <w:tcPr>
            <w:tcW w:w="0" w:type="auto"/>
            <w:vAlign w:val="center"/>
            <w:hideMark/>
          </w:tcPr>
          <w:p w14:paraId="6E8AC5C4" w14:textId="77777777" w:rsidR="002069AB" w:rsidRDefault="002069AB">
            <w:r>
              <w:t>8.0–10.4–13.8</w:t>
            </w:r>
            <w:hyperlink r:id="rId97" w:anchor="cite_note-21" w:history="1">
              <w:r>
                <w:rPr>
                  <w:rStyle w:val="Hyperlink"/>
                  <w:sz w:val="19"/>
                  <w:szCs w:val="19"/>
                  <w:vertAlign w:val="superscript"/>
                </w:rPr>
                <w:t>[15]</w:t>
              </w:r>
            </w:hyperlink>
            <w:hyperlink r:id="rId98" w:anchor="cite_note-22" w:history="1">
              <w:r>
                <w:rPr>
                  <w:rStyle w:val="Hyperlink"/>
                  <w:sz w:val="19"/>
                  <w:szCs w:val="19"/>
                  <w:vertAlign w:val="superscript"/>
                </w:rPr>
                <w:t>[16]</w:t>
              </w:r>
            </w:hyperlink>
            <w:hyperlink r:id="rId99" w:anchor="cite_note-23" w:history="1">
              <w:r>
                <w:rPr>
                  <w:rStyle w:val="Hyperlink"/>
                  <w:sz w:val="19"/>
                  <w:szCs w:val="19"/>
                  <w:vertAlign w:val="superscript"/>
                </w:rPr>
                <w:t>[17]</w:t>
              </w:r>
            </w:hyperlink>
            <w:hyperlink r:id="rId100" w:anchor="cite_note-philc-24" w:history="1">
              <w:r>
                <w:rPr>
                  <w:rStyle w:val="Hyperlink"/>
                  <w:sz w:val="19"/>
                  <w:szCs w:val="19"/>
                  <w:vertAlign w:val="superscript"/>
                </w:rPr>
                <w:t>[18]</w:t>
              </w:r>
            </w:hyperlink>
            <w:r>
              <w:t xml:space="preserve"> </w:t>
            </w:r>
          </w:p>
        </w:tc>
        <w:tc>
          <w:tcPr>
            <w:tcW w:w="0" w:type="auto"/>
            <w:vAlign w:val="center"/>
            <w:hideMark/>
          </w:tcPr>
          <w:p w14:paraId="5CD1E098" w14:textId="77777777" w:rsidR="002069AB" w:rsidRDefault="002069AB">
            <w:r>
              <w:t xml:space="preserve">1.2–1.5–2.0% </w:t>
            </w:r>
          </w:p>
        </w:tc>
      </w:tr>
      <w:tr w:rsidR="002069AB" w14:paraId="2A3401F6" w14:textId="77777777" w:rsidTr="002069AB">
        <w:trPr>
          <w:tblCellSpacing w:w="15" w:type="dxa"/>
        </w:trPr>
        <w:tc>
          <w:tcPr>
            <w:tcW w:w="0" w:type="auto"/>
            <w:vMerge/>
            <w:vAlign w:val="center"/>
            <w:hideMark/>
          </w:tcPr>
          <w:p w14:paraId="36B5CF9A" w14:textId="77777777" w:rsidR="002069AB" w:rsidRDefault="002069AB">
            <w:pPr>
              <w:rPr>
                <w:sz w:val="24"/>
                <w:szCs w:val="24"/>
              </w:rPr>
            </w:pPr>
          </w:p>
        </w:tc>
        <w:tc>
          <w:tcPr>
            <w:tcW w:w="0" w:type="auto"/>
            <w:vAlign w:val="center"/>
            <w:hideMark/>
          </w:tcPr>
          <w:p w14:paraId="77EA12FF" w14:textId="77777777" w:rsidR="002069AB" w:rsidRDefault="002069AB">
            <w:r>
              <w:t xml:space="preserve">5–40–100 W tungsten incandescent (120 V) </w:t>
            </w:r>
          </w:p>
        </w:tc>
        <w:tc>
          <w:tcPr>
            <w:tcW w:w="0" w:type="auto"/>
            <w:vAlign w:val="center"/>
            <w:hideMark/>
          </w:tcPr>
          <w:p w14:paraId="69E7A87C" w14:textId="77777777" w:rsidR="002069AB" w:rsidRDefault="002069AB">
            <w:r>
              <w:t>5–12.6–17.5</w:t>
            </w:r>
            <w:hyperlink r:id="rId101" w:anchor="cite_note-incandescent-25" w:history="1">
              <w:r>
                <w:rPr>
                  <w:rStyle w:val="Hyperlink"/>
                  <w:sz w:val="19"/>
                  <w:szCs w:val="19"/>
                  <w:vertAlign w:val="superscript"/>
                </w:rPr>
                <w:t>[19]</w:t>
              </w:r>
            </w:hyperlink>
            <w:r>
              <w:t xml:space="preserve"> </w:t>
            </w:r>
          </w:p>
        </w:tc>
        <w:tc>
          <w:tcPr>
            <w:tcW w:w="0" w:type="auto"/>
            <w:vAlign w:val="center"/>
            <w:hideMark/>
          </w:tcPr>
          <w:p w14:paraId="773793F4" w14:textId="77777777" w:rsidR="002069AB" w:rsidRDefault="002069AB">
            <w:r>
              <w:t xml:space="preserve">0.7–1.8–2.6% </w:t>
            </w:r>
          </w:p>
        </w:tc>
      </w:tr>
      <w:tr w:rsidR="002069AB" w14:paraId="2179FF15" w14:textId="77777777" w:rsidTr="002069AB">
        <w:trPr>
          <w:tblCellSpacing w:w="15" w:type="dxa"/>
        </w:trPr>
        <w:tc>
          <w:tcPr>
            <w:tcW w:w="0" w:type="auto"/>
            <w:vMerge w:val="restart"/>
            <w:vAlign w:val="center"/>
            <w:hideMark/>
          </w:tcPr>
          <w:p w14:paraId="283BF9D5" w14:textId="77777777" w:rsidR="002069AB" w:rsidRDefault="002069AB">
            <w:pPr>
              <w:jc w:val="center"/>
            </w:pPr>
            <w:hyperlink r:id="rId102" w:tooltip="Halogen lamp" w:history="1">
              <w:r>
                <w:rPr>
                  <w:rStyle w:val="Hyperlink"/>
                </w:rPr>
                <w:t>Halogen incandescent</w:t>
              </w:r>
            </w:hyperlink>
            <w:r>
              <w:t xml:space="preserve"> </w:t>
            </w:r>
          </w:p>
        </w:tc>
        <w:tc>
          <w:tcPr>
            <w:tcW w:w="0" w:type="auto"/>
            <w:vAlign w:val="center"/>
            <w:hideMark/>
          </w:tcPr>
          <w:p w14:paraId="1FEC3473" w14:textId="77777777" w:rsidR="002069AB" w:rsidRDefault="002069AB">
            <w:r>
              <w:t xml:space="preserve">100–200–500 W tungsten halogen (230 V) </w:t>
            </w:r>
          </w:p>
        </w:tc>
        <w:tc>
          <w:tcPr>
            <w:tcW w:w="0" w:type="auto"/>
            <w:vAlign w:val="center"/>
            <w:hideMark/>
          </w:tcPr>
          <w:p w14:paraId="43A4F1F9" w14:textId="77777777" w:rsidR="002069AB" w:rsidRDefault="002069AB">
            <w:r>
              <w:t>16.7–17.6–19.8</w:t>
            </w:r>
            <w:hyperlink r:id="rId103" w:anchor="cite_note-26" w:history="1">
              <w:r>
                <w:rPr>
                  <w:rStyle w:val="Hyperlink"/>
                  <w:sz w:val="19"/>
                  <w:szCs w:val="19"/>
                  <w:vertAlign w:val="superscript"/>
                </w:rPr>
                <w:t>[20]</w:t>
              </w:r>
            </w:hyperlink>
            <w:hyperlink r:id="rId104" w:anchor="cite_note-philc-24" w:history="1">
              <w:r>
                <w:rPr>
                  <w:rStyle w:val="Hyperlink"/>
                  <w:sz w:val="19"/>
                  <w:szCs w:val="19"/>
                  <w:vertAlign w:val="superscript"/>
                </w:rPr>
                <w:t>[18]</w:t>
              </w:r>
            </w:hyperlink>
            <w:r>
              <w:t xml:space="preserve"> </w:t>
            </w:r>
          </w:p>
        </w:tc>
        <w:tc>
          <w:tcPr>
            <w:tcW w:w="0" w:type="auto"/>
            <w:vAlign w:val="center"/>
            <w:hideMark/>
          </w:tcPr>
          <w:p w14:paraId="29E3C143" w14:textId="77777777" w:rsidR="002069AB" w:rsidRDefault="002069AB">
            <w:r>
              <w:t xml:space="preserve">2.4–2.6–2.9% </w:t>
            </w:r>
          </w:p>
        </w:tc>
      </w:tr>
      <w:tr w:rsidR="002069AB" w14:paraId="04418337" w14:textId="77777777" w:rsidTr="002069AB">
        <w:trPr>
          <w:tblCellSpacing w:w="15" w:type="dxa"/>
        </w:trPr>
        <w:tc>
          <w:tcPr>
            <w:tcW w:w="0" w:type="auto"/>
            <w:vMerge/>
            <w:vAlign w:val="center"/>
            <w:hideMark/>
          </w:tcPr>
          <w:p w14:paraId="603B9701" w14:textId="77777777" w:rsidR="002069AB" w:rsidRDefault="002069AB">
            <w:pPr>
              <w:rPr>
                <w:sz w:val="24"/>
                <w:szCs w:val="24"/>
              </w:rPr>
            </w:pPr>
          </w:p>
        </w:tc>
        <w:tc>
          <w:tcPr>
            <w:tcW w:w="0" w:type="auto"/>
            <w:vAlign w:val="center"/>
            <w:hideMark/>
          </w:tcPr>
          <w:p w14:paraId="691CDB0D" w14:textId="77777777" w:rsidR="002069AB" w:rsidRDefault="002069AB">
            <w:r>
              <w:t xml:space="preserve">2.6 W tungsten halogen (5.2 V) </w:t>
            </w:r>
          </w:p>
        </w:tc>
        <w:tc>
          <w:tcPr>
            <w:tcW w:w="0" w:type="auto"/>
            <w:vAlign w:val="center"/>
            <w:hideMark/>
          </w:tcPr>
          <w:p w14:paraId="130C6BD3" w14:textId="77777777" w:rsidR="002069AB" w:rsidRDefault="002069AB">
            <w:r>
              <w:t>19.2</w:t>
            </w:r>
            <w:hyperlink r:id="rId105" w:anchor="cite_note-27" w:history="1">
              <w:r>
                <w:rPr>
                  <w:rStyle w:val="Hyperlink"/>
                  <w:sz w:val="19"/>
                  <w:szCs w:val="19"/>
                  <w:vertAlign w:val="superscript"/>
                </w:rPr>
                <w:t>[21]</w:t>
              </w:r>
            </w:hyperlink>
            <w:r>
              <w:t xml:space="preserve"> </w:t>
            </w:r>
          </w:p>
        </w:tc>
        <w:tc>
          <w:tcPr>
            <w:tcW w:w="0" w:type="auto"/>
            <w:vAlign w:val="center"/>
            <w:hideMark/>
          </w:tcPr>
          <w:p w14:paraId="5E9138EB" w14:textId="77777777" w:rsidR="002069AB" w:rsidRDefault="002069AB">
            <w:r>
              <w:t xml:space="preserve">2.8% </w:t>
            </w:r>
          </w:p>
        </w:tc>
      </w:tr>
      <w:tr w:rsidR="002069AB" w14:paraId="32819467" w14:textId="77777777" w:rsidTr="002069AB">
        <w:trPr>
          <w:tblCellSpacing w:w="15" w:type="dxa"/>
        </w:trPr>
        <w:tc>
          <w:tcPr>
            <w:tcW w:w="0" w:type="auto"/>
            <w:vMerge/>
            <w:vAlign w:val="center"/>
            <w:hideMark/>
          </w:tcPr>
          <w:p w14:paraId="60538169" w14:textId="77777777" w:rsidR="002069AB" w:rsidRDefault="002069AB">
            <w:pPr>
              <w:rPr>
                <w:sz w:val="24"/>
                <w:szCs w:val="24"/>
              </w:rPr>
            </w:pPr>
          </w:p>
        </w:tc>
        <w:tc>
          <w:tcPr>
            <w:tcW w:w="0" w:type="auto"/>
            <w:vAlign w:val="center"/>
            <w:hideMark/>
          </w:tcPr>
          <w:p w14:paraId="7E988E54" w14:textId="77777777" w:rsidR="002069AB" w:rsidRDefault="002069AB">
            <w:r>
              <w:t xml:space="preserve">halogen-IR (120 V) </w:t>
            </w:r>
          </w:p>
        </w:tc>
        <w:tc>
          <w:tcPr>
            <w:tcW w:w="0" w:type="auto"/>
            <w:vAlign w:val="center"/>
            <w:hideMark/>
          </w:tcPr>
          <w:p w14:paraId="3D993004" w14:textId="77777777" w:rsidR="002069AB" w:rsidRDefault="002069AB">
            <w:r>
              <w:t>17.7–24.5%</w:t>
            </w:r>
            <w:hyperlink r:id="rId106" w:anchor="cite_note-28" w:history="1">
              <w:r>
                <w:rPr>
                  <w:rStyle w:val="Hyperlink"/>
                  <w:sz w:val="19"/>
                  <w:szCs w:val="19"/>
                  <w:vertAlign w:val="superscript"/>
                </w:rPr>
                <w:t>[22]</w:t>
              </w:r>
            </w:hyperlink>
            <w:r>
              <w:t xml:space="preserve"> </w:t>
            </w:r>
          </w:p>
        </w:tc>
        <w:tc>
          <w:tcPr>
            <w:tcW w:w="0" w:type="auto"/>
            <w:vAlign w:val="center"/>
            <w:hideMark/>
          </w:tcPr>
          <w:p w14:paraId="38D3DAE7" w14:textId="77777777" w:rsidR="002069AB" w:rsidRDefault="002069AB">
            <w:r>
              <w:t xml:space="preserve">2.6–3.5% </w:t>
            </w:r>
          </w:p>
        </w:tc>
      </w:tr>
      <w:tr w:rsidR="002069AB" w14:paraId="6214196B" w14:textId="77777777" w:rsidTr="002069AB">
        <w:trPr>
          <w:tblCellSpacing w:w="15" w:type="dxa"/>
        </w:trPr>
        <w:tc>
          <w:tcPr>
            <w:tcW w:w="0" w:type="auto"/>
            <w:vMerge/>
            <w:vAlign w:val="center"/>
            <w:hideMark/>
          </w:tcPr>
          <w:p w14:paraId="30270E02" w14:textId="77777777" w:rsidR="002069AB" w:rsidRDefault="002069AB">
            <w:pPr>
              <w:rPr>
                <w:sz w:val="24"/>
                <w:szCs w:val="24"/>
              </w:rPr>
            </w:pPr>
          </w:p>
        </w:tc>
        <w:tc>
          <w:tcPr>
            <w:tcW w:w="0" w:type="auto"/>
            <w:vAlign w:val="center"/>
            <w:hideMark/>
          </w:tcPr>
          <w:p w14:paraId="65512D5A" w14:textId="77777777" w:rsidR="002069AB" w:rsidRDefault="002069AB">
            <w:r>
              <w:t xml:space="preserve">tungsten quartz halogen (12–24 V) </w:t>
            </w:r>
          </w:p>
        </w:tc>
        <w:tc>
          <w:tcPr>
            <w:tcW w:w="0" w:type="auto"/>
            <w:vAlign w:val="center"/>
            <w:hideMark/>
          </w:tcPr>
          <w:p w14:paraId="7645D299" w14:textId="77777777" w:rsidR="002069AB" w:rsidRDefault="002069AB">
            <w:r>
              <w:t xml:space="preserve">24 </w:t>
            </w:r>
          </w:p>
        </w:tc>
        <w:tc>
          <w:tcPr>
            <w:tcW w:w="0" w:type="auto"/>
            <w:vAlign w:val="center"/>
            <w:hideMark/>
          </w:tcPr>
          <w:p w14:paraId="6FAD2FEA" w14:textId="77777777" w:rsidR="002069AB" w:rsidRDefault="002069AB">
            <w:r>
              <w:t xml:space="preserve">3.5% </w:t>
            </w:r>
          </w:p>
        </w:tc>
      </w:tr>
      <w:tr w:rsidR="002069AB" w14:paraId="146857D7" w14:textId="77777777" w:rsidTr="002069AB">
        <w:trPr>
          <w:tblCellSpacing w:w="15" w:type="dxa"/>
        </w:trPr>
        <w:tc>
          <w:tcPr>
            <w:tcW w:w="0" w:type="auto"/>
            <w:vMerge/>
            <w:vAlign w:val="center"/>
            <w:hideMark/>
          </w:tcPr>
          <w:p w14:paraId="38200FFD" w14:textId="77777777" w:rsidR="002069AB" w:rsidRDefault="002069AB">
            <w:pPr>
              <w:rPr>
                <w:sz w:val="24"/>
                <w:szCs w:val="24"/>
              </w:rPr>
            </w:pPr>
          </w:p>
        </w:tc>
        <w:tc>
          <w:tcPr>
            <w:tcW w:w="0" w:type="auto"/>
            <w:vAlign w:val="center"/>
            <w:hideMark/>
          </w:tcPr>
          <w:p w14:paraId="411228E3" w14:textId="77777777" w:rsidR="002069AB" w:rsidRDefault="002069AB">
            <w:r>
              <w:t xml:space="preserve">photographic and projection lamps </w:t>
            </w:r>
          </w:p>
        </w:tc>
        <w:tc>
          <w:tcPr>
            <w:tcW w:w="0" w:type="auto"/>
            <w:vAlign w:val="center"/>
            <w:hideMark/>
          </w:tcPr>
          <w:p w14:paraId="70B76D58" w14:textId="77777777" w:rsidR="002069AB" w:rsidRDefault="002069AB">
            <w:r>
              <w:t>35</w:t>
            </w:r>
            <w:hyperlink r:id="rId107" w:anchor="cite_note-bulbguide-29" w:history="1">
              <w:r>
                <w:rPr>
                  <w:rStyle w:val="Hyperlink"/>
                  <w:sz w:val="19"/>
                  <w:szCs w:val="19"/>
                  <w:vertAlign w:val="superscript"/>
                </w:rPr>
                <w:t>[23]</w:t>
              </w:r>
            </w:hyperlink>
            <w:r>
              <w:t xml:space="preserve"> </w:t>
            </w:r>
          </w:p>
        </w:tc>
        <w:tc>
          <w:tcPr>
            <w:tcW w:w="0" w:type="auto"/>
            <w:vAlign w:val="center"/>
            <w:hideMark/>
          </w:tcPr>
          <w:p w14:paraId="47EAC3DA" w14:textId="77777777" w:rsidR="002069AB" w:rsidRDefault="002069AB">
            <w:r>
              <w:t xml:space="preserve">5.1% </w:t>
            </w:r>
          </w:p>
        </w:tc>
      </w:tr>
      <w:tr w:rsidR="002069AB" w14:paraId="69C19ADF" w14:textId="77777777" w:rsidTr="002069AB">
        <w:trPr>
          <w:tblCellSpacing w:w="15" w:type="dxa"/>
        </w:trPr>
        <w:tc>
          <w:tcPr>
            <w:tcW w:w="0" w:type="auto"/>
            <w:vMerge w:val="restart"/>
            <w:vAlign w:val="center"/>
            <w:hideMark/>
          </w:tcPr>
          <w:p w14:paraId="01FE9E30" w14:textId="77777777" w:rsidR="002069AB" w:rsidRDefault="002069AB">
            <w:pPr>
              <w:jc w:val="center"/>
            </w:pPr>
            <w:hyperlink r:id="rId108" w:tooltip="Light-emitting diode" w:history="1">
              <w:r>
                <w:rPr>
                  <w:rStyle w:val="Hyperlink"/>
                </w:rPr>
                <w:t>Light-emitting diode</w:t>
              </w:r>
            </w:hyperlink>
            <w:r>
              <w:t xml:space="preserve"> </w:t>
            </w:r>
          </w:p>
        </w:tc>
        <w:tc>
          <w:tcPr>
            <w:tcW w:w="0" w:type="auto"/>
            <w:vAlign w:val="center"/>
            <w:hideMark/>
          </w:tcPr>
          <w:p w14:paraId="20074B11" w14:textId="77777777" w:rsidR="002069AB" w:rsidRDefault="002069AB">
            <w:r>
              <w:t xml:space="preserve">LED </w:t>
            </w:r>
            <w:hyperlink r:id="rId109" w:tooltip="Edison screw" w:history="1">
              <w:r>
                <w:rPr>
                  <w:rStyle w:val="Hyperlink"/>
                </w:rPr>
                <w:t>screw base</w:t>
              </w:r>
            </w:hyperlink>
            <w:r>
              <w:t xml:space="preserve"> lamp (120 V) </w:t>
            </w:r>
          </w:p>
        </w:tc>
        <w:tc>
          <w:tcPr>
            <w:tcW w:w="0" w:type="auto"/>
            <w:vAlign w:val="center"/>
            <w:hideMark/>
          </w:tcPr>
          <w:p w14:paraId="52D7846C" w14:textId="77777777" w:rsidR="002069AB" w:rsidRDefault="002069AB">
            <w:r>
              <w:t>up to 102</w:t>
            </w:r>
            <w:hyperlink r:id="rId110" w:anchor="cite_note-Toshiba-LED-30" w:history="1">
              <w:r>
                <w:rPr>
                  <w:rStyle w:val="Hyperlink"/>
                  <w:sz w:val="19"/>
                  <w:szCs w:val="19"/>
                  <w:vertAlign w:val="superscript"/>
                </w:rPr>
                <w:t>[24]</w:t>
              </w:r>
            </w:hyperlink>
            <w:hyperlink r:id="rId111" w:anchor="cite_note-Toshiba-LED_LDA5N-E17-31" w:history="1">
              <w:r>
                <w:rPr>
                  <w:rStyle w:val="Hyperlink"/>
                  <w:sz w:val="19"/>
                  <w:szCs w:val="19"/>
                  <w:vertAlign w:val="superscript"/>
                </w:rPr>
                <w:t>[25]</w:t>
              </w:r>
            </w:hyperlink>
            <w:hyperlink r:id="rId112" w:anchor="cite_note-32" w:history="1">
              <w:r>
                <w:rPr>
                  <w:rStyle w:val="Hyperlink"/>
                  <w:sz w:val="19"/>
                  <w:szCs w:val="19"/>
                  <w:vertAlign w:val="superscript"/>
                </w:rPr>
                <w:t>[26]</w:t>
              </w:r>
            </w:hyperlink>
            <w:r>
              <w:t xml:space="preserve"> </w:t>
            </w:r>
          </w:p>
        </w:tc>
        <w:tc>
          <w:tcPr>
            <w:tcW w:w="0" w:type="auto"/>
            <w:vAlign w:val="center"/>
            <w:hideMark/>
          </w:tcPr>
          <w:p w14:paraId="31000B63" w14:textId="77777777" w:rsidR="002069AB" w:rsidRDefault="002069AB">
            <w:r>
              <w:t xml:space="preserve">up to 14.9% </w:t>
            </w:r>
          </w:p>
        </w:tc>
      </w:tr>
      <w:tr w:rsidR="002069AB" w14:paraId="65CC8C9A" w14:textId="77777777" w:rsidTr="002069AB">
        <w:trPr>
          <w:tblCellSpacing w:w="15" w:type="dxa"/>
        </w:trPr>
        <w:tc>
          <w:tcPr>
            <w:tcW w:w="0" w:type="auto"/>
            <w:vMerge/>
            <w:vAlign w:val="center"/>
            <w:hideMark/>
          </w:tcPr>
          <w:p w14:paraId="435F48E9" w14:textId="77777777" w:rsidR="002069AB" w:rsidRDefault="002069AB">
            <w:pPr>
              <w:rPr>
                <w:sz w:val="24"/>
                <w:szCs w:val="24"/>
              </w:rPr>
            </w:pPr>
          </w:p>
        </w:tc>
        <w:tc>
          <w:tcPr>
            <w:tcW w:w="0" w:type="auto"/>
            <w:vAlign w:val="center"/>
            <w:hideMark/>
          </w:tcPr>
          <w:p w14:paraId="397CDBB3" w14:textId="77777777" w:rsidR="002069AB" w:rsidRDefault="002069AB">
            <w:r>
              <w:t xml:space="preserve">11 W LED screw base lamp (230 V) </w:t>
            </w:r>
          </w:p>
        </w:tc>
        <w:tc>
          <w:tcPr>
            <w:tcW w:w="0" w:type="auto"/>
            <w:vAlign w:val="center"/>
            <w:hideMark/>
          </w:tcPr>
          <w:p w14:paraId="06053FB1" w14:textId="77777777" w:rsidR="002069AB" w:rsidRDefault="002069AB">
            <w:r>
              <w:t>138</w:t>
            </w:r>
            <w:hyperlink r:id="rId113" w:anchor="cite_note-:0-33" w:history="1">
              <w:r>
                <w:rPr>
                  <w:rStyle w:val="Hyperlink"/>
                  <w:sz w:val="19"/>
                  <w:szCs w:val="19"/>
                  <w:vertAlign w:val="superscript"/>
                </w:rPr>
                <w:t>[27]</w:t>
              </w:r>
            </w:hyperlink>
            <w:r>
              <w:t xml:space="preserve"> </w:t>
            </w:r>
          </w:p>
        </w:tc>
        <w:tc>
          <w:tcPr>
            <w:tcW w:w="0" w:type="auto"/>
            <w:vAlign w:val="center"/>
            <w:hideMark/>
          </w:tcPr>
          <w:p w14:paraId="12691EBA" w14:textId="77777777" w:rsidR="002069AB" w:rsidRDefault="002069AB">
            <w:r>
              <w:t xml:space="preserve">20.3% </w:t>
            </w:r>
          </w:p>
        </w:tc>
      </w:tr>
      <w:tr w:rsidR="002069AB" w14:paraId="4383DF7A" w14:textId="77777777" w:rsidTr="002069AB">
        <w:trPr>
          <w:tblCellSpacing w:w="15" w:type="dxa"/>
        </w:trPr>
        <w:tc>
          <w:tcPr>
            <w:tcW w:w="0" w:type="auto"/>
            <w:vMerge/>
            <w:vAlign w:val="center"/>
            <w:hideMark/>
          </w:tcPr>
          <w:p w14:paraId="733AD146" w14:textId="77777777" w:rsidR="002069AB" w:rsidRDefault="002069AB">
            <w:pPr>
              <w:rPr>
                <w:sz w:val="24"/>
                <w:szCs w:val="24"/>
              </w:rPr>
            </w:pPr>
          </w:p>
        </w:tc>
        <w:tc>
          <w:tcPr>
            <w:tcW w:w="0" w:type="auto"/>
            <w:vAlign w:val="center"/>
            <w:hideMark/>
          </w:tcPr>
          <w:p w14:paraId="327B68C3" w14:textId="77777777" w:rsidR="002069AB" w:rsidRDefault="002069AB">
            <w:r>
              <w:t xml:space="preserve">21.5W LED retrofit for T8 fluorescent tube (230 V) </w:t>
            </w:r>
          </w:p>
        </w:tc>
        <w:tc>
          <w:tcPr>
            <w:tcW w:w="0" w:type="auto"/>
            <w:vAlign w:val="center"/>
            <w:hideMark/>
          </w:tcPr>
          <w:p w14:paraId="436EBDE8" w14:textId="77777777" w:rsidR="002069AB" w:rsidRDefault="002069AB">
            <w:r>
              <w:t>172</w:t>
            </w:r>
            <w:hyperlink r:id="rId114" w:anchor="cite_note-34" w:history="1">
              <w:r>
                <w:rPr>
                  <w:rStyle w:val="Hyperlink"/>
                  <w:sz w:val="19"/>
                  <w:szCs w:val="19"/>
                  <w:vertAlign w:val="superscript"/>
                </w:rPr>
                <w:t>[28]</w:t>
              </w:r>
            </w:hyperlink>
            <w:r>
              <w:t xml:space="preserve"> </w:t>
            </w:r>
          </w:p>
        </w:tc>
        <w:tc>
          <w:tcPr>
            <w:tcW w:w="0" w:type="auto"/>
            <w:vAlign w:val="center"/>
            <w:hideMark/>
          </w:tcPr>
          <w:p w14:paraId="0A78488C" w14:textId="77777777" w:rsidR="002069AB" w:rsidRDefault="002069AB">
            <w:r>
              <w:t xml:space="preserve">25% </w:t>
            </w:r>
          </w:p>
        </w:tc>
      </w:tr>
      <w:tr w:rsidR="002069AB" w14:paraId="35006D35" w14:textId="77777777" w:rsidTr="002069AB">
        <w:trPr>
          <w:tblCellSpacing w:w="15" w:type="dxa"/>
        </w:trPr>
        <w:tc>
          <w:tcPr>
            <w:tcW w:w="0" w:type="auto"/>
            <w:vMerge/>
            <w:vAlign w:val="center"/>
            <w:hideMark/>
          </w:tcPr>
          <w:p w14:paraId="35212323" w14:textId="77777777" w:rsidR="002069AB" w:rsidRDefault="002069AB">
            <w:pPr>
              <w:rPr>
                <w:sz w:val="24"/>
                <w:szCs w:val="24"/>
              </w:rPr>
            </w:pPr>
          </w:p>
        </w:tc>
        <w:tc>
          <w:tcPr>
            <w:tcW w:w="0" w:type="auto"/>
            <w:vAlign w:val="center"/>
            <w:hideMark/>
          </w:tcPr>
          <w:p w14:paraId="534DCB0F" w14:textId="77777777" w:rsidR="002069AB" w:rsidRDefault="002069AB">
            <w:r>
              <w:t xml:space="preserve">Theoretical limit for a white LED with phosphorescence </w:t>
            </w:r>
            <w:proofErr w:type="spellStart"/>
            <w:r>
              <w:t>color</w:t>
            </w:r>
            <w:proofErr w:type="spellEnd"/>
            <w:r>
              <w:t xml:space="preserve"> mixing </w:t>
            </w:r>
          </w:p>
        </w:tc>
        <w:tc>
          <w:tcPr>
            <w:tcW w:w="0" w:type="auto"/>
            <w:vAlign w:val="center"/>
            <w:hideMark/>
          </w:tcPr>
          <w:p w14:paraId="6A73D404" w14:textId="77777777" w:rsidR="002069AB" w:rsidRDefault="002069AB">
            <w:r>
              <w:t>260–300</w:t>
            </w:r>
            <w:hyperlink r:id="rId115" w:anchor="cite_note-physorg.com-35" w:history="1">
              <w:r>
                <w:rPr>
                  <w:rStyle w:val="Hyperlink"/>
                  <w:sz w:val="19"/>
                  <w:szCs w:val="19"/>
                  <w:vertAlign w:val="superscript"/>
                </w:rPr>
                <w:t>[29]</w:t>
              </w:r>
            </w:hyperlink>
            <w:r>
              <w:t xml:space="preserve"> </w:t>
            </w:r>
          </w:p>
        </w:tc>
        <w:tc>
          <w:tcPr>
            <w:tcW w:w="0" w:type="auto"/>
            <w:vAlign w:val="center"/>
            <w:hideMark/>
          </w:tcPr>
          <w:p w14:paraId="789987EC" w14:textId="77777777" w:rsidR="002069AB" w:rsidRDefault="002069AB">
            <w:r>
              <w:t xml:space="preserve">38.1–43.9% </w:t>
            </w:r>
          </w:p>
        </w:tc>
      </w:tr>
      <w:tr w:rsidR="002069AB" w14:paraId="7A3F14A3" w14:textId="77777777" w:rsidTr="002069AB">
        <w:trPr>
          <w:tblCellSpacing w:w="15" w:type="dxa"/>
        </w:trPr>
        <w:tc>
          <w:tcPr>
            <w:tcW w:w="0" w:type="auto"/>
            <w:vMerge w:val="restart"/>
            <w:vAlign w:val="center"/>
            <w:hideMark/>
          </w:tcPr>
          <w:p w14:paraId="6C6A697C" w14:textId="77777777" w:rsidR="002069AB" w:rsidRDefault="002069AB">
            <w:pPr>
              <w:jc w:val="center"/>
            </w:pPr>
            <w:hyperlink r:id="rId116" w:tooltip="Arc lamp" w:history="1">
              <w:r>
                <w:rPr>
                  <w:rStyle w:val="Hyperlink"/>
                </w:rPr>
                <w:t>Arc lamp</w:t>
              </w:r>
            </w:hyperlink>
            <w:r>
              <w:t xml:space="preserve"> </w:t>
            </w:r>
          </w:p>
        </w:tc>
        <w:tc>
          <w:tcPr>
            <w:tcW w:w="0" w:type="auto"/>
            <w:vAlign w:val="center"/>
            <w:hideMark/>
          </w:tcPr>
          <w:p w14:paraId="495DB514" w14:textId="77777777" w:rsidR="002069AB" w:rsidRDefault="002069AB">
            <w:hyperlink r:id="rId117" w:tooltip="Carbon arc lamp" w:history="1">
              <w:r>
                <w:rPr>
                  <w:rStyle w:val="Hyperlink"/>
                </w:rPr>
                <w:t>carbon arc lamp</w:t>
              </w:r>
            </w:hyperlink>
            <w:r>
              <w:t xml:space="preserve"> </w:t>
            </w:r>
          </w:p>
        </w:tc>
        <w:tc>
          <w:tcPr>
            <w:tcW w:w="0" w:type="auto"/>
            <w:vAlign w:val="center"/>
            <w:hideMark/>
          </w:tcPr>
          <w:p w14:paraId="2AF8A3FF" w14:textId="77777777" w:rsidR="002069AB" w:rsidRDefault="002069AB">
            <w:r>
              <w:t>2-7</w:t>
            </w:r>
            <w:hyperlink r:id="rId118" w:anchor="cite_note-carbon-36" w:history="1">
              <w:r>
                <w:rPr>
                  <w:rStyle w:val="Hyperlink"/>
                  <w:sz w:val="19"/>
                  <w:szCs w:val="19"/>
                  <w:vertAlign w:val="superscript"/>
                </w:rPr>
                <w:t>[30]</w:t>
              </w:r>
            </w:hyperlink>
            <w:r>
              <w:t xml:space="preserve"> </w:t>
            </w:r>
          </w:p>
        </w:tc>
        <w:tc>
          <w:tcPr>
            <w:tcW w:w="0" w:type="auto"/>
            <w:vAlign w:val="center"/>
            <w:hideMark/>
          </w:tcPr>
          <w:p w14:paraId="1FB83E69" w14:textId="77777777" w:rsidR="002069AB" w:rsidRDefault="002069AB">
            <w:r>
              <w:t xml:space="preserve">0.29-1.0% </w:t>
            </w:r>
          </w:p>
        </w:tc>
      </w:tr>
      <w:tr w:rsidR="002069AB" w14:paraId="2C7E1037" w14:textId="77777777" w:rsidTr="002069AB">
        <w:trPr>
          <w:tblCellSpacing w:w="15" w:type="dxa"/>
        </w:trPr>
        <w:tc>
          <w:tcPr>
            <w:tcW w:w="0" w:type="auto"/>
            <w:vMerge/>
            <w:vAlign w:val="center"/>
            <w:hideMark/>
          </w:tcPr>
          <w:p w14:paraId="6107B0E4" w14:textId="77777777" w:rsidR="002069AB" w:rsidRDefault="002069AB">
            <w:pPr>
              <w:rPr>
                <w:sz w:val="24"/>
                <w:szCs w:val="24"/>
              </w:rPr>
            </w:pPr>
          </w:p>
        </w:tc>
        <w:tc>
          <w:tcPr>
            <w:tcW w:w="0" w:type="auto"/>
            <w:vAlign w:val="center"/>
            <w:hideMark/>
          </w:tcPr>
          <w:p w14:paraId="7F1A0872" w14:textId="77777777" w:rsidR="002069AB" w:rsidRDefault="002069AB">
            <w:hyperlink r:id="rId119" w:tooltip="Xenon arc lamp" w:history="1">
              <w:r>
                <w:rPr>
                  <w:rStyle w:val="Hyperlink"/>
                </w:rPr>
                <w:t>xenon arc lamp</w:t>
              </w:r>
            </w:hyperlink>
            <w:r>
              <w:t xml:space="preserve"> </w:t>
            </w:r>
          </w:p>
        </w:tc>
        <w:tc>
          <w:tcPr>
            <w:tcW w:w="0" w:type="auto"/>
            <w:vAlign w:val="center"/>
            <w:hideMark/>
          </w:tcPr>
          <w:p w14:paraId="24C2F3A7" w14:textId="77777777" w:rsidR="002069AB" w:rsidRDefault="002069AB">
            <w:r>
              <w:t>30–50</w:t>
            </w:r>
            <w:hyperlink r:id="rId120" w:anchor="cite_note-xenon-37" w:history="1">
              <w:r>
                <w:rPr>
                  <w:rStyle w:val="Hyperlink"/>
                  <w:sz w:val="19"/>
                  <w:szCs w:val="19"/>
                  <w:vertAlign w:val="superscript"/>
                </w:rPr>
                <w:t>[31]</w:t>
              </w:r>
            </w:hyperlink>
            <w:hyperlink r:id="rId121" w:anchor="cite_note-38" w:history="1">
              <w:r>
                <w:rPr>
                  <w:rStyle w:val="Hyperlink"/>
                  <w:sz w:val="19"/>
                  <w:szCs w:val="19"/>
                  <w:vertAlign w:val="superscript"/>
                </w:rPr>
                <w:t>[32]</w:t>
              </w:r>
            </w:hyperlink>
            <w:r>
              <w:t xml:space="preserve"> </w:t>
            </w:r>
          </w:p>
        </w:tc>
        <w:tc>
          <w:tcPr>
            <w:tcW w:w="0" w:type="auto"/>
            <w:vAlign w:val="center"/>
            <w:hideMark/>
          </w:tcPr>
          <w:p w14:paraId="660A196B" w14:textId="77777777" w:rsidR="002069AB" w:rsidRDefault="002069AB">
            <w:r>
              <w:t xml:space="preserve">4.4–7.3% </w:t>
            </w:r>
          </w:p>
        </w:tc>
      </w:tr>
      <w:tr w:rsidR="002069AB" w14:paraId="1E3A46C7" w14:textId="77777777" w:rsidTr="002069AB">
        <w:trPr>
          <w:tblCellSpacing w:w="15" w:type="dxa"/>
        </w:trPr>
        <w:tc>
          <w:tcPr>
            <w:tcW w:w="0" w:type="auto"/>
            <w:vMerge/>
            <w:vAlign w:val="center"/>
            <w:hideMark/>
          </w:tcPr>
          <w:p w14:paraId="7B40C87F" w14:textId="77777777" w:rsidR="002069AB" w:rsidRDefault="002069AB">
            <w:pPr>
              <w:rPr>
                <w:sz w:val="24"/>
                <w:szCs w:val="24"/>
              </w:rPr>
            </w:pPr>
          </w:p>
        </w:tc>
        <w:tc>
          <w:tcPr>
            <w:tcW w:w="0" w:type="auto"/>
            <w:vAlign w:val="center"/>
            <w:hideMark/>
          </w:tcPr>
          <w:p w14:paraId="7F58AB04" w14:textId="77777777" w:rsidR="002069AB" w:rsidRDefault="002069AB">
            <w:hyperlink r:id="rId122" w:tooltip="Mercury (element)" w:history="1">
              <w:r>
                <w:rPr>
                  <w:rStyle w:val="Hyperlink"/>
                </w:rPr>
                <w:t>mercury</w:t>
              </w:r>
            </w:hyperlink>
            <w:r>
              <w:t>-</w:t>
            </w:r>
            <w:hyperlink r:id="rId123" w:tooltip="Xenon" w:history="1">
              <w:r>
                <w:rPr>
                  <w:rStyle w:val="Hyperlink"/>
                </w:rPr>
                <w:t>xenon</w:t>
              </w:r>
            </w:hyperlink>
            <w:r>
              <w:t xml:space="preserve"> arc lamp </w:t>
            </w:r>
          </w:p>
        </w:tc>
        <w:tc>
          <w:tcPr>
            <w:tcW w:w="0" w:type="auto"/>
            <w:vAlign w:val="center"/>
            <w:hideMark/>
          </w:tcPr>
          <w:p w14:paraId="07A5B477" w14:textId="77777777" w:rsidR="002069AB" w:rsidRDefault="002069AB">
            <w:r>
              <w:t>50–55</w:t>
            </w:r>
            <w:hyperlink r:id="rId124" w:anchor="cite_note-xenon-37" w:history="1">
              <w:r>
                <w:rPr>
                  <w:rStyle w:val="Hyperlink"/>
                  <w:sz w:val="19"/>
                  <w:szCs w:val="19"/>
                  <w:vertAlign w:val="superscript"/>
                </w:rPr>
                <w:t>[31]</w:t>
              </w:r>
            </w:hyperlink>
            <w:r>
              <w:t xml:space="preserve"> </w:t>
            </w:r>
          </w:p>
        </w:tc>
        <w:tc>
          <w:tcPr>
            <w:tcW w:w="0" w:type="auto"/>
            <w:vAlign w:val="center"/>
            <w:hideMark/>
          </w:tcPr>
          <w:p w14:paraId="7B08DE04" w14:textId="77777777" w:rsidR="002069AB" w:rsidRDefault="002069AB">
            <w:r>
              <w:t xml:space="preserve">7.3–8% </w:t>
            </w:r>
          </w:p>
        </w:tc>
      </w:tr>
      <w:tr w:rsidR="002069AB" w14:paraId="776CC662" w14:textId="77777777" w:rsidTr="002069AB">
        <w:trPr>
          <w:tblCellSpacing w:w="15" w:type="dxa"/>
        </w:trPr>
        <w:tc>
          <w:tcPr>
            <w:tcW w:w="0" w:type="auto"/>
            <w:vMerge/>
            <w:vAlign w:val="center"/>
            <w:hideMark/>
          </w:tcPr>
          <w:p w14:paraId="3CB9F591" w14:textId="77777777" w:rsidR="002069AB" w:rsidRDefault="002069AB">
            <w:pPr>
              <w:rPr>
                <w:sz w:val="24"/>
                <w:szCs w:val="24"/>
              </w:rPr>
            </w:pPr>
          </w:p>
        </w:tc>
        <w:tc>
          <w:tcPr>
            <w:tcW w:w="0" w:type="auto"/>
            <w:vAlign w:val="center"/>
            <w:hideMark/>
          </w:tcPr>
          <w:p w14:paraId="450E9B22" w14:textId="77777777" w:rsidR="002069AB" w:rsidRDefault="002069AB">
            <w:hyperlink r:id="rId125" w:tooltip="Ultra-high-performance lamp" w:history="1">
              <w:r>
                <w:rPr>
                  <w:rStyle w:val="Hyperlink"/>
                </w:rPr>
                <w:t>UHP</w:t>
              </w:r>
            </w:hyperlink>
            <w:r>
              <w:t xml:space="preserve"> – ultra-high-pressure </w:t>
            </w:r>
            <w:hyperlink r:id="rId126" w:tooltip="Mercury-vapor lamp" w:history="1">
              <w:r>
                <w:rPr>
                  <w:rStyle w:val="Hyperlink"/>
                </w:rPr>
                <w:t>mercury-vapor</w:t>
              </w:r>
            </w:hyperlink>
            <w:r>
              <w:t xml:space="preserve"> arc lamp, free mounted </w:t>
            </w:r>
          </w:p>
        </w:tc>
        <w:tc>
          <w:tcPr>
            <w:tcW w:w="0" w:type="auto"/>
            <w:vAlign w:val="center"/>
            <w:hideMark/>
          </w:tcPr>
          <w:p w14:paraId="5C6250ED" w14:textId="77777777" w:rsidR="002069AB" w:rsidRDefault="002069AB">
            <w:r>
              <w:t>58–78</w:t>
            </w:r>
            <w:hyperlink r:id="rId127" w:anchor="cite_note-39" w:history="1">
              <w:r>
                <w:rPr>
                  <w:rStyle w:val="Hyperlink"/>
                  <w:sz w:val="19"/>
                  <w:szCs w:val="19"/>
                  <w:vertAlign w:val="superscript"/>
                </w:rPr>
                <w:t>[33]</w:t>
              </w:r>
            </w:hyperlink>
            <w:r>
              <w:t xml:space="preserve"> </w:t>
            </w:r>
          </w:p>
        </w:tc>
        <w:tc>
          <w:tcPr>
            <w:tcW w:w="0" w:type="auto"/>
            <w:vAlign w:val="center"/>
            <w:hideMark/>
          </w:tcPr>
          <w:p w14:paraId="42C76B50" w14:textId="77777777" w:rsidR="002069AB" w:rsidRDefault="002069AB">
            <w:r>
              <w:t xml:space="preserve">8.5–11.4% </w:t>
            </w:r>
          </w:p>
        </w:tc>
      </w:tr>
      <w:tr w:rsidR="002069AB" w14:paraId="4B121FAF" w14:textId="77777777" w:rsidTr="002069AB">
        <w:trPr>
          <w:tblCellSpacing w:w="15" w:type="dxa"/>
        </w:trPr>
        <w:tc>
          <w:tcPr>
            <w:tcW w:w="0" w:type="auto"/>
            <w:vMerge/>
            <w:vAlign w:val="center"/>
            <w:hideMark/>
          </w:tcPr>
          <w:p w14:paraId="23039424" w14:textId="77777777" w:rsidR="002069AB" w:rsidRDefault="002069AB">
            <w:pPr>
              <w:rPr>
                <w:sz w:val="24"/>
                <w:szCs w:val="24"/>
              </w:rPr>
            </w:pPr>
          </w:p>
        </w:tc>
        <w:tc>
          <w:tcPr>
            <w:tcW w:w="0" w:type="auto"/>
            <w:vAlign w:val="center"/>
            <w:hideMark/>
          </w:tcPr>
          <w:p w14:paraId="5B56EA57" w14:textId="77777777" w:rsidR="002069AB" w:rsidRDefault="002069AB">
            <w:r>
              <w:t xml:space="preserve">UHP – ultra-high-pressure mercury-vapor arc lamp, with reflector for </w:t>
            </w:r>
            <w:hyperlink r:id="rId128" w:tooltip="Digital Light Processing" w:history="1">
              <w:r>
                <w:rPr>
                  <w:rStyle w:val="Hyperlink"/>
                </w:rPr>
                <w:t>projectors</w:t>
              </w:r>
            </w:hyperlink>
            <w:r>
              <w:t xml:space="preserve"> </w:t>
            </w:r>
          </w:p>
        </w:tc>
        <w:tc>
          <w:tcPr>
            <w:tcW w:w="0" w:type="auto"/>
            <w:vAlign w:val="center"/>
            <w:hideMark/>
          </w:tcPr>
          <w:p w14:paraId="3068ED77" w14:textId="77777777" w:rsidR="002069AB" w:rsidRDefault="002069AB">
            <w:r>
              <w:t>30–50</w:t>
            </w:r>
            <w:hyperlink r:id="rId129" w:anchor="cite_note-40" w:history="1">
              <w:r>
                <w:rPr>
                  <w:rStyle w:val="Hyperlink"/>
                  <w:sz w:val="19"/>
                  <w:szCs w:val="19"/>
                  <w:vertAlign w:val="superscript"/>
                </w:rPr>
                <w:t>[34]</w:t>
              </w:r>
            </w:hyperlink>
            <w:r>
              <w:t xml:space="preserve"> </w:t>
            </w:r>
          </w:p>
        </w:tc>
        <w:tc>
          <w:tcPr>
            <w:tcW w:w="0" w:type="auto"/>
            <w:vAlign w:val="center"/>
            <w:hideMark/>
          </w:tcPr>
          <w:p w14:paraId="446AAA40" w14:textId="77777777" w:rsidR="002069AB" w:rsidRDefault="002069AB">
            <w:r>
              <w:t xml:space="preserve">4.4–7.3% </w:t>
            </w:r>
          </w:p>
        </w:tc>
      </w:tr>
      <w:tr w:rsidR="002069AB" w14:paraId="0BE67488" w14:textId="77777777" w:rsidTr="002069AB">
        <w:trPr>
          <w:tblCellSpacing w:w="15" w:type="dxa"/>
        </w:trPr>
        <w:tc>
          <w:tcPr>
            <w:tcW w:w="0" w:type="auto"/>
            <w:vMerge w:val="restart"/>
            <w:vAlign w:val="center"/>
            <w:hideMark/>
          </w:tcPr>
          <w:p w14:paraId="11564C87" w14:textId="77777777" w:rsidR="002069AB" w:rsidRDefault="002069AB">
            <w:pPr>
              <w:jc w:val="center"/>
            </w:pPr>
            <w:hyperlink r:id="rId130" w:tooltip="Fluorescent lamp" w:history="1">
              <w:r>
                <w:rPr>
                  <w:rStyle w:val="Hyperlink"/>
                </w:rPr>
                <w:t>Fluorescent</w:t>
              </w:r>
            </w:hyperlink>
            <w:r>
              <w:t xml:space="preserve"> </w:t>
            </w:r>
          </w:p>
        </w:tc>
        <w:tc>
          <w:tcPr>
            <w:tcW w:w="0" w:type="auto"/>
            <w:vAlign w:val="center"/>
            <w:hideMark/>
          </w:tcPr>
          <w:p w14:paraId="36C28340" w14:textId="77777777" w:rsidR="002069AB" w:rsidRDefault="002069AB">
            <w:r>
              <w:t xml:space="preserve">32 W T12 tube with magnetic ballast </w:t>
            </w:r>
          </w:p>
        </w:tc>
        <w:tc>
          <w:tcPr>
            <w:tcW w:w="0" w:type="auto"/>
            <w:vAlign w:val="center"/>
            <w:hideMark/>
          </w:tcPr>
          <w:p w14:paraId="5F320E88" w14:textId="77777777" w:rsidR="002069AB" w:rsidRDefault="002069AB">
            <w:r>
              <w:t>60</w:t>
            </w:r>
            <w:hyperlink r:id="rId131" w:anchor="cite_note-FEMP-41" w:history="1">
              <w:r>
                <w:rPr>
                  <w:rStyle w:val="Hyperlink"/>
                  <w:sz w:val="19"/>
                  <w:szCs w:val="19"/>
                  <w:vertAlign w:val="superscript"/>
                </w:rPr>
                <w:t>[35]</w:t>
              </w:r>
            </w:hyperlink>
            <w:r>
              <w:t xml:space="preserve"> </w:t>
            </w:r>
          </w:p>
        </w:tc>
        <w:tc>
          <w:tcPr>
            <w:tcW w:w="0" w:type="auto"/>
            <w:vAlign w:val="center"/>
            <w:hideMark/>
          </w:tcPr>
          <w:p w14:paraId="1E6460E8" w14:textId="77777777" w:rsidR="002069AB" w:rsidRDefault="002069AB">
            <w:r>
              <w:t xml:space="preserve">9% </w:t>
            </w:r>
          </w:p>
        </w:tc>
      </w:tr>
      <w:tr w:rsidR="002069AB" w14:paraId="0B4E07AF" w14:textId="77777777" w:rsidTr="002069AB">
        <w:trPr>
          <w:tblCellSpacing w:w="15" w:type="dxa"/>
        </w:trPr>
        <w:tc>
          <w:tcPr>
            <w:tcW w:w="0" w:type="auto"/>
            <w:vMerge/>
            <w:vAlign w:val="center"/>
            <w:hideMark/>
          </w:tcPr>
          <w:p w14:paraId="23114D7D" w14:textId="77777777" w:rsidR="002069AB" w:rsidRDefault="002069AB">
            <w:pPr>
              <w:rPr>
                <w:sz w:val="24"/>
                <w:szCs w:val="24"/>
              </w:rPr>
            </w:pPr>
          </w:p>
        </w:tc>
        <w:tc>
          <w:tcPr>
            <w:tcW w:w="0" w:type="auto"/>
            <w:vAlign w:val="center"/>
            <w:hideMark/>
          </w:tcPr>
          <w:p w14:paraId="69D68435" w14:textId="77777777" w:rsidR="002069AB" w:rsidRDefault="002069AB">
            <w:r>
              <w:t xml:space="preserve">9–32 W </w:t>
            </w:r>
            <w:hyperlink r:id="rId132" w:tooltip="Compact fluorescent lamp" w:history="1">
              <w:r>
                <w:rPr>
                  <w:rStyle w:val="Hyperlink"/>
                </w:rPr>
                <w:t>compact fluorescent</w:t>
              </w:r>
            </w:hyperlink>
            <w:r>
              <w:t xml:space="preserve"> (with ballast) </w:t>
            </w:r>
          </w:p>
        </w:tc>
        <w:tc>
          <w:tcPr>
            <w:tcW w:w="0" w:type="auto"/>
            <w:vAlign w:val="center"/>
            <w:hideMark/>
          </w:tcPr>
          <w:p w14:paraId="659AD040" w14:textId="77777777" w:rsidR="002069AB" w:rsidRDefault="002069AB">
            <w:r>
              <w:t>46–75</w:t>
            </w:r>
            <w:hyperlink r:id="rId133" w:anchor="cite_note-philc-24" w:history="1">
              <w:r>
                <w:rPr>
                  <w:rStyle w:val="Hyperlink"/>
                  <w:sz w:val="19"/>
                  <w:szCs w:val="19"/>
                  <w:vertAlign w:val="superscript"/>
                </w:rPr>
                <w:t>[18]</w:t>
              </w:r>
            </w:hyperlink>
            <w:hyperlink r:id="rId134" w:anchor="cite_note-cf-42" w:history="1">
              <w:r>
                <w:rPr>
                  <w:rStyle w:val="Hyperlink"/>
                  <w:sz w:val="19"/>
                  <w:szCs w:val="19"/>
                  <w:vertAlign w:val="superscript"/>
                </w:rPr>
                <w:t>[36]</w:t>
              </w:r>
            </w:hyperlink>
            <w:hyperlink r:id="rId135" w:anchor="cite_note-43" w:history="1">
              <w:r>
                <w:rPr>
                  <w:rStyle w:val="Hyperlink"/>
                  <w:sz w:val="19"/>
                  <w:szCs w:val="19"/>
                  <w:vertAlign w:val="superscript"/>
                </w:rPr>
                <w:t>[37]</w:t>
              </w:r>
            </w:hyperlink>
            <w:r>
              <w:t xml:space="preserve"> </w:t>
            </w:r>
          </w:p>
        </w:tc>
        <w:tc>
          <w:tcPr>
            <w:tcW w:w="0" w:type="auto"/>
            <w:vAlign w:val="center"/>
            <w:hideMark/>
          </w:tcPr>
          <w:p w14:paraId="7F340FC5" w14:textId="77777777" w:rsidR="002069AB" w:rsidRDefault="002069AB">
            <w:r>
              <w:t>8–11.45%</w:t>
            </w:r>
            <w:hyperlink r:id="rId136" w:anchor="cite_note-CF_efficiency-44" w:history="1">
              <w:r>
                <w:rPr>
                  <w:rStyle w:val="Hyperlink"/>
                  <w:sz w:val="19"/>
                  <w:szCs w:val="19"/>
                  <w:vertAlign w:val="superscript"/>
                </w:rPr>
                <w:t>[38]</w:t>
              </w:r>
            </w:hyperlink>
            <w:r>
              <w:t xml:space="preserve"> </w:t>
            </w:r>
          </w:p>
        </w:tc>
      </w:tr>
      <w:tr w:rsidR="002069AB" w14:paraId="06E48061" w14:textId="77777777" w:rsidTr="002069AB">
        <w:trPr>
          <w:tblCellSpacing w:w="15" w:type="dxa"/>
        </w:trPr>
        <w:tc>
          <w:tcPr>
            <w:tcW w:w="0" w:type="auto"/>
            <w:vMerge/>
            <w:vAlign w:val="center"/>
            <w:hideMark/>
          </w:tcPr>
          <w:p w14:paraId="4B8975A7" w14:textId="77777777" w:rsidR="002069AB" w:rsidRDefault="002069AB">
            <w:pPr>
              <w:rPr>
                <w:sz w:val="24"/>
                <w:szCs w:val="24"/>
              </w:rPr>
            </w:pPr>
          </w:p>
        </w:tc>
        <w:tc>
          <w:tcPr>
            <w:tcW w:w="0" w:type="auto"/>
            <w:vAlign w:val="center"/>
            <w:hideMark/>
          </w:tcPr>
          <w:p w14:paraId="73736088" w14:textId="77777777" w:rsidR="002069AB" w:rsidRDefault="002069AB">
            <w:r>
              <w:t xml:space="preserve">T8 tube with electronic ballast </w:t>
            </w:r>
          </w:p>
        </w:tc>
        <w:tc>
          <w:tcPr>
            <w:tcW w:w="0" w:type="auto"/>
            <w:vAlign w:val="center"/>
            <w:hideMark/>
          </w:tcPr>
          <w:p w14:paraId="2C4B2B95" w14:textId="77777777" w:rsidR="002069AB" w:rsidRDefault="002069AB">
            <w:r>
              <w:t>80–100</w:t>
            </w:r>
            <w:hyperlink r:id="rId137" w:anchor="cite_note-FEMP-41" w:history="1">
              <w:r>
                <w:rPr>
                  <w:rStyle w:val="Hyperlink"/>
                  <w:sz w:val="19"/>
                  <w:szCs w:val="19"/>
                  <w:vertAlign w:val="superscript"/>
                </w:rPr>
                <w:t>[35]</w:t>
              </w:r>
            </w:hyperlink>
            <w:r>
              <w:t xml:space="preserve"> </w:t>
            </w:r>
          </w:p>
        </w:tc>
        <w:tc>
          <w:tcPr>
            <w:tcW w:w="0" w:type="auto"/>
            <w:vAlign w:val="center"/>
            <w:hideMark/>
          </w:tcPr>
          <w:p w14:paraId="5AD3B570" w14:textId="77777777" w:rsidR="002069AB" w:rsidRDefault="002069AB">
            <w:r>
              <w:t xml:space="preserve">12–15% </w:t>
            </w:r>
          </w:p>
        </w:tc>
      </w:tr>
      <w:tr w:rsidR="002069AB" w14:paraId="466FDBF7" w14:textId="77777777" w:rsidTr="002069AB">
        <w:trPr>
          <w:tblCellSpacing w:w="15" w:type="dxa"/>
        </w:trPr>
        <w:tc>
          <w:tcPr>
            <w:tcW w:w="0" w:type="auto"/>
            <w:vMerge/>
            <w:vAlign w:val="center"/>
            <w:hideMark/>
          </w:tcPr>
          <w:p w14:paraId="071DB1EE" w14:textId="77777777" w:rsidR="002069AB" w:rsidRDefault="002069AB">
            <w:pPr>
              <w:rPr>
                <w:sz w:val="24"/>
                <w:szCs w:val="24"/>
              </w:rPr>
            </w:pPr>
          </w:p>
        </w:tc>
        <w:tc>
          <w:tcPr>
            <w:tcW w:w="0" w:type="auto"/>
            <w:vAlign w:val="center"/>
            <w:hideMark/>
          </w:tcPr>
          <w:p w14:paraId="193F9CC7" w14:textId="77777777" w:rsidR="002069AB" w:rsidRDefault="002069AB">
            <w:r>
              <w:t xml:space="preserve">PL-S 11 W U-tube, excluding ballast loss </w:t>
            </w:r>
          </w:p>
        </w:tc>
        <w:tc>
          <w:tcPr>
            <w:tcW w:w="0" w:type="auto"/>
            <w:vAlign w:val="center"/>
            <w:hideMark/>
          </w:tcPr>
          <w:p w14:paraId="386E434D" w14:textId="77777777" w:rsidR="002069AB" w:rsidRDefault="002069AB">
            <w:r>
              <w:t>82</w:t>
            </w:r>
            <w:hyperlink r:id="rId138" w:anchor="cite_note-U-tubes-45" w:history="1">
              <w:r>
                <w:rPr>
                  <w:rStyle w:val="Hyperlink"/>
                  <w:sz w:val="19"/>
                  <w:szCs w:val="19"/>
                  <w:vertAlign w:val="superscript"/>
                </w:rPr>
                <w:t>[39]</w:t>
              </w:r>
            </w:hyperlink>
            <w:r>
              <w:t xml:space="preserve"> </w:t>
            </w:r>
          </w:p>
        </w:tc>
        <w:tc>
          <w:tcPr>
            <w:tcW w:w="0" w:type="auto"/>
            <w:vAlign w:val="center"/>
            <w:hideMark/>
          </w:tcPr>
          <w:p w14:paraId="7918C5F9" w14:textId="77777777" w:rsidR="002069AB" w:rsidRDefault="002069AB">
            <w:r>
              <w:t xml:space="preserve">12% </w:t>
            </w:r>
          </w:p>
        </w:tc>
      </w:tr>
      <w:tr w:rsidR="002069AB" w14:paraId="0ECAF4F2" w14:textId="77777777" w:rsidTr="002069AB">
        <w:trPr>
          <w:tblCellSpacing w:w="15" w:type="dxa"/>
        </w:trPr>
        <w:tc>
          <w:tcPr>
            <w:tcW w:w="0" w:type="auto"/>
            <w:vMerge/>
            <w:vAlign w:val="center"/>
            <w:hideMark/>
          </w:tcPr>
          <w:p w14:paraId="4C566BF8" w14:textId="77777777" w:rsidR="002069AB" w:rsidRDefault="002069AB">
            <w:pPr>
              <w:rPr>
                <w:sz w:val="24"/>
                <w:szCs w:val="24"/>
              </w:rPr>
            </w:pPr>
          </w:p>
        </w:tc>
        <w:tc>
          <w:tcPr>
            <w:tcW w:w="0" w:type="auto"/>
            <w:vAlign w:val="center"/>
            <w:hideMark/>
          </w:tcPr>
          <w:p w14:paraId="2A78EFBF" w14:textId="77777777" w:rsidR="002069AB" w:rsidRDefault="002069AB">
            <w:r>
              <w:t xml:space="preserve">T5 tube </w:t>
            </w:r>
          </w:p>
        </w:tc>
        <w:tc>
          <w:tcPr>
            <w:tcW w:w="0" w:type="auto"/>
            <w:vAlign w:val="center"/>
            <w:hideMark/>
          </w:tcPr>
          <w:p w14:paraId="7C924661" w14:textId="77777777" w:rsidR="002069AB" w:rsidRDefault="002069AB">
            <w:r>
              <w:t>70–104.2</w:t>
            </w:r>
            <w:hyperlink r:id="rId139" w:anchor="cite_note-energyrating-46" w:history="1">
              <w:r>
                <w:rPr>
                  <w:rStyle w:val="Hyperlink"/>
                  <w:sz w:val="19"/>
                  <w:szCs w:val="19"/>
                  <w:vertAlign w:val="superscript"/>
                </w:rPr>
                <w:t>[40]</w:t>
              </w:r>
            </w:hyperlink>
            <w:hyperlink r:id="rId140" w:anchor="cite_note-Plusrite-47" w:history="1">
              <w:r>
                <w:rPr>
                  <w:rStyle w:val="Hyperlink"/>
                  <w:sz w:val="19"/>
                  <w:szCs w:val="19"/>
                  <w:vertAlign w:val="superscript"/>
                </w:rPr>
                <w:t>[41]</w:t>
              </w:r>
            </w:hyperlink>
            <w:r>
              <w:t xml:space="preserve"> </w:t>
            </w:r>
          </w:p>
        </w:tc>
        <w:tc>
          <w:tcPr>
            <w:tcW w:w="0" w:type="auto"/>
            <w:vAlign w:val="center"/>
            <w:hideMark/>
          </w:tcPr>
          <w:p w14:paraId="12A2E8D5" w14:textId="77777777" w:rsidR="002069AB" w:rsidRDefault="002069AB">
            <w:r>
              <w:t xml:space="preserve">10–15.63% </w:t>
            </w:r>
          </w:p>
        </w:tc>
      </w:tr>
      <w:tr w:rsidR="002069AB" w14:paraId="3FAFA429" w14:textId="77777777" w:rsidTr="002069AB">
        <w:trPr>
          <w:tblCellSpacing w:w="15" w:type="dxa"/>
        </w:trPr>
        <w:tc>
          <w:tcPr>
            <w:tcW w:w="0" w:type="auto"/>
            <w:vMerge/>
            <w:vAlign w:val="center"/>
            <w:hideMark/>
          </w:tcPr>
          <w:p w14:paraId="1B2398EB" w14:textId="77777777" w:rsidR="002069AB" w:rsidRDefault="002069AB">
            <w:pPr>
              <w:rPr>
                <w:sz w:val="24"/>
                <w:szCs w:val="24"/>
              </w:rPr>
            </w:pPr>
          </w:p>
        </w:tc>
        <w:tc>
          <w:tcPr>
            <w:tcW w:w="0" w:type="auto"/>
            <w:vAlign w:val="center"/>
            <w:hideMark/>
          </w:tcPr>
          <w:p w14:paraId="3FAE4145" w14:textId="77777777" w:rsidR="002069AB" w:rsidRDefault="002069AB">
            <w:r>
              <w:t xml:space="preserve">70-150 W Inductively Coupled Electrodeless Lighting System </w:t>
            </w:r>
          </w:p>
        </w:tc>
        <w:tc>
          <w:tcPr>
            <w:tcW w:w="0" w:type="auto"/>
            <w:vAlign w:val="center"/>
            <w:hideMark/>
          </w:tcPr>
          <w:p w14:paraId="1B0ABC00" w14:textId="77777777" w:rsidR="002069AB" w:rsidRDefault="002069AB">
            <w:r>
              <w:t>71-84</w:t>
            </w:r>
            <w:hyperlink r:id="rId141" w:anchor="cite_note-ICETRON®-48" w:history="1">
              <w:r>
                <w:rPr>
                  <w:rStyle w:val="Hyperlink"/>
                  <w:sz w:val="19"/>
                  <w:szCs w:val="19"/>
                  <w:vertAlign w:val="superscript"/>
                </w:rPr>
                <w:t>[42]</w:t>
              </w:r>
            </w:hyperlink>
            <w:r>
              <w:t xml:space="preserve"> </w:t>
            </w:r>
          </w:p>
        </w:tc>
        <w:tc>
          <w:tcPr>
            <w:tcW w:w="0" w:type="auto"/>
            <w:vAlign w:val="center"/>
            <w:hideMark/>
          </w:tcPr>
          <w:p w14:paraId="05DB0DDE" w14:textId="77777777" w:rsidR="002069AB" w:rsidRDefault="002069AB">
            <w:r>
              <w:t xml:space="preserve">10-12% </w:t>
            </w:r>
          </w:p>
        </w:tc>
      </w:tr>
      <w:tr w:rsidR="002069AB" w14:paraId="6FBB38D0" w14:textId="77777777" w:rsidTr="002069AB">
        <w:trPr>
          <w:tblCellSpacing w:w="15" w:type="dxa"/>
        </w:trPr>
        <w:tc>
          <w:tcPr>
            <w:tcW w:w="0" w:type="auto"/>
            <w:vMerge w:val="restart"/>
            <w:vAlign w:val="center"/>
            <w:hideMark/>
          </w:tcPr>
          <w:p w14:paraId="5039A0AB" w14:textId="77777777" w:rsidR="002069AB" w:rsidRDefault="002069AB">
            <w:pPr>
              <w:jc w:val="center"/>
            </w:pPr>
            <w:hyperlink r:id="rId142" w:tooltip="Gas-discharge lamp" w:history="1">
              <w:r>
                <w:rPr>
                  <w:rStyle w:val="Hyperlink"/>
                </w:rPr>
                <w:t>Gas discharge</w:t>
              </w:r>
            </w:hyperlink>
            <w:r>
              <w:t xml:space="preserve"> </w:t>
            </w:r>
          </w:p>
        </w:tc>
        <w:tc>
          <w:tcPr>
            <w:tcW w:w="0" w:type="auto"/>
            <w:vAlign w:val="center"/>
            <w:hideMark/>
          </w:tcPr>
          <w:p w14:paraId="4DD5AFEA" w14:textId="77777777" w:rsidR="002069AB" w:rsidRDefault="002069AB">
            <w:r>
              <w:t xml:space="preserve">1400 W </w:t>
            </w:r>
            <w:hyperlink r:id="rId143" w:tooltip="Sulfur lamp" w:history="1">
              <w:proofErr w:type="spellStart"/>
              <w:r>
                <w:rPr>
                  <w:rStyle w:val="Hyperlink"/>
                </w:rPr>
                <w:t>sulfur</w:t>
              </w:r>
              <w:proofErr w:type="spellEnd"/>
              <w:r>
                <w:rPr>
                  <w:rStyle w:val="Hyperlink"/>
                </w:rPr>
                <w:t xml:space="preserve"> lamp</w:t>
              </w:r>
            </w:hyperlink>
            <w:r>
              <w:t xml:space="preserve"> </w:t>
            </w:r>
          </w:p>
        </w:tc>
        <w:tc>
          <w:tcPr>
            <w:tcW w:w="0" w:type="auto"/>
            <w:vAlign w:val="center"/>
            <w:hideMark/>
          </w:tcPr>
          <w:p w14:paraId="19CA7E26" w14:textId="77777777" w:rsidR="002069AB" w:rsidRDefault="002069AB">
            <w:r>
              <w:t>100</w:t>
            </w:r>
            <w:hyperlink r:id="rId144" w:anchor="cite_note-49" w:history="1">
              <w:r>
                <w:rPr>
                  <w:rStyle w:val="Hyperlink"/>
                  <w:sz w:val="19"/>
                  <w:szCs w:val="19"/>
                  <w:vertAlign w:val="superscript"/>
                </w:rPr>
                <w:t>[43]</w:t>
              </w:r>
            </w:hyperlink>
            <w:r>
              <w:t xml:space="preserve"> </w:t>
            </w:r>
          </w:p>
        </w:tc>
        <w:tc>
          <w:tcPr>
            <w:tcW w:w="0" w:type="auto"/>
            <w:vAlign w:val="center"/>
            <w:hideMark/>
          </w:tcPr>
          <w:p w14:paraId="08563EFE" w14:textId="77777777" w:rsidR="002069AB" w:rsidRDefault="002069AB">
            <w:r>
              <w:t xml:space="preserve">15% </w:t>
            </w:r>
          </w:p>
        </w:tc>
      </w:tr>
      <w:tr w:rsidR="002069AB" w14:paraId="3C6794CA" w14:textId="77777777" w:rsidTr="002069AB">
        <w:trPr>
          <w:tblCellSpacing w:w="15" w:type="dxa"/>
        </w:trPr>
        <w:tc>
          <w:tcPr>
            <w:tcW w:w="0" w:type="auto"/>
            <w:vMerge/>
            <w:vAlign w:val="center"/>
            <w:hideMark/>
          </w:tcPr>
          <w:p w14:paraId="7C7F79A5" w14:textId="77777777" w:rsidR="002069AB" w:rsidRDefault="002069AB">
            <w:pPr>
              <w:rPr>
                <w:sz w:val="24"/>
                <w:szCs w:val="24"/>
              </w:rPr>
            </w:pPr>
          </w:p>
        </w:tc>
        <w:tc>
          <w:tcPr>
            <w:tcW w:w="0" w:type="auto"/>
            <w:vAlign w:val="center"/>
            <w:hideMark/>
          </w:tcPr>
          <w:p w14:paraId="416AB956" w14:textId="77777777" w:rsidR="002069AB" w:rsidRDefault="002069AB">
            <w:hyperlink r:id="rId145" w:tooltip="Metal halide lamp" w:history="1">
              <w:r>
                <w:rPr>
                  <w:rStyle w:val="Hyperlink"/>
                </w:rPr>
                <w:t>metal halide lamp</w:t>
              </w:r>
            </w:hyperlink>
            <w:r>
              <w:t xml:space="preserve"> </w:t>
            </w:r>
          </w:p>
        </w:tc>
        <w:tc>
          <w:tcPr>
            <w:tcW w:w="0" w:type="auto"/>
            <w:vAlign w:val="center"/>
            <w:hideMark/>
          </w:tcPr>
          <w:p w14:paraId="3654DE9A" w14:textId="77777777" w:rsidR="002069AB" w:rsidRDefault="002069AB">
            <w:r>
              <w:t>65–115</w:t>
            </w:r>
            <w:hyperlink r:id="rId146" w:anchor="cite_note-50" w:history="1">
              <w:r>
                <w:rPr>
                  <w:rStyle w:val="Hyperlink"/>
                  <w:sz w:val="19"/>
                  <w:szCs w:val="19"/>
                  <w:vertAlign w:val="superscript"/>
                </w:rPr>
                <w:t>[44]</w:t>
              </w:r>
            </w:hyperlink>
            <w:r>
              <w:t xml:space="preserve"> </w:t>
            </w:r>
          </w:p>
        </w:tc>
        <w:tc>
          <w:tcPr>
            <w:tcW w:w="0" w:type="auto"/>
            <w:vAlign w:val="center"/>
            <w:hideMark/>
          </w:tcPr>
          <w:p w14:paraId="70EC82EC" w14:textId="77777777" w:rsidR="002069AB" w:rsidRDefault="002069AB">
            <w:r>
              <w:t xml:space="preserve">9.5–17% </w:t>
            </w:r>
          </w:p>
        </w:tc>
      </w:tr>
      <w:tr w:rsidR="002069AB" w14:paraId="37D1BB7E" w14:textId="77777777" w:rsidTr="002069AB">
        <w:trPr>
          <w:tblCellSpacing w:w="15" w:type="dxa"/>
        </w:trPr>
        <w:tc>
          <w:tcPr>
            <w:tcW w:w="0" w:type="auto"/>
            <w:vMerge/>
            <w:vAlign w:val="center"/>
            <w:hideMark/>
          </w:tcPr>
          <w:p w14:paraId="6CC3E95D" w14:textId="77777777" w:rsidR="002069AB" w:rsidRDefault="002069AB">
            <w:pPr>
              <w:rPr>
                <w:sz w:val="24"/>
                <w:szCs w:val="24"/>
              </w:rPr>
            </w:pPr>
          </w:p>
        </w:tc>
        <w:tc>
          <w:tcPr>
            <w:tcW w:w="0" w:type="auto"/>
            <w:vAlign w:val="center"/>
            <w:hideMark/>
          </w:tcPr>
          <w:p w14:paraId="32DC88C6" w14:textId="77777777" w:rsidR="002069AB" w:rsidRDefault="002069AB">
            <w:hyperlink r:id="rId147" w:anchor="High_pressure_/_HPS_/_SON" w:tooltip="Sodium vapor lamp" w:history="1">
              <w:r>
                <w:rPr>
                  <w:rStyle w:val="Hyperlink"/>
                </w:rPr>
                <w:t>high pressure sodium lamp</w:t>
              </w:r>
            </w:hyperlink>
            <w:r>
              <w:t xml:space="preserve"> </w:t>
            </w:r>
          </w:p>
        </w:tc>
        <w:tc>
          <w:tcPr>
            <w:tcW w:w="0" w:type="auto"/>
            <w:vAlign w:val="center"/>
            <w:hideMark/>
          </w:tcPr>
          <w:p w14:paraId="5177F4A9" w14:textId="77777777" w:rsidR="002069AB" w:rsidRDefault="002069AB">
            <w:r>
              <w:t>85–150</w:t>
            </w:r>
            <w:hyperlink r:id="rId148" w:anchor="cite_note-philc-24" w:history="1">
              <w:r>
                <w:rPr>
                  <w:rStyle w:val="Hyperlink"/>
                  <w:sz w:val="19"/>
                  <w:szCs w:val="19"/>
                  <w:vertAlign w:val="superscript"/>
                </w:rPr>
                <w:t>[18]</w:t>
              </w:r>
            </w:hyperlink>
            <w:r>
              <w:t xml:space="preserve"> </w:t>
            </w:r>
          </w:p>
        </w:tc>
        <w:tc>
          <w:tcPr>
            <w:tcW w:w="0" w:type="auto"/>
            <w:vAlign w:val="center"/>
            <w:hideMark/>
          </w:tcPr>
          <w:p w14:paraId="01F1E458" w14:textId="77777777" w:rsidR="002069AB" w:rsidRDefault="002069AB">
            <w:r>
              <w:t xml:space="preserve">12–22% </w:t>
            </w:r>
          </w:p>
        </w:tc>
      </w:tr>
      <w:tr w:rsidR="002069AB" w14:paraId="68CCCCBD" w14:textId="77777777" w:rsidTr="002069AB">
        <w:trPr>
          <w:tblCellSpacing w:w="15" w:type="dxa"/>
        </w:trPr>
        <w:tc>
          <w:tcPr>
            <w:tcW w:w="0" w:type="auto"/>
            <w:vMerge/>
            <w:vAlign w:val="center"/>
            <w:hideMark/>
          </w:tcPr>
          <w:p w14:paraId="04129B1C" w14:textId="77777777" w:rsidR="002069AB" w:rsidRDefault="002069AB">
            <w:pPr>
              <w:rPr>
                <w:sz w:val="24"/>
                <w:szCs w:val="24"/>
              </w:rPr>
            </w:pPr>
          </w:p>
        </w:tc>
        <w:tc>
          <w:tcPr>
            <w:tcW w:w="0" w:type="auto"/>
            <w:vAlign w:val="center"/>
            <w:hideMark/>
          </w:tcPr>
          <w:p w14:paraId="58D52C7B" w14:textId="77777777" w:rsidR="002069AB" w:rsidRDefault="002069AB">
            <w:hyperlink r:id="rId149" w:anchor="Low_pressure_/_LPS_/_SOX" w:tooltip="Sodium vapor lamp" w:history="1">
              <w:r>
                <w:rPr>
                  <w:rStyle w:val="Hyperlink"/>
                </w:rPr>
                <w:t>low pressure sodium lamp</w:t>
              </w:r>
            </w:hyperlink>
            <w:r>
              <w:t xml:space="preserve"> </w:t>
            </w:r>
          </w:p>
        </w:tc>
        <w:tc>
          <w:tcPr>
            <w:tcW w:w="0" w:type="auto"/>
            <w:vAlign w:val="center"/>
            <w:hideMark/>
          </w:tcPr>
          <w:p w14:paraId="05184414" w14:textId="77777777" w:rsidR="002069AB" w:rsidRDefault="002069AB">
            <w:r>
              <w:t>100–200</w:t>
            </w:r>
            <w:hyperlink r:id="rId150" w:anchor="cite_note-philc-24" w:history="1">
              <w:r>
                <w:rPr>
                  <w:rStyle w:val="Hyperlink"/>
                  <w:sz w:val="19"/>
                  <w:szCs w:val="19"/>
                  <w:vertAlign w:val="superscript"/>
                </w:rPr>
                <w:t>[18]</w:t>
              </w:r>
            </w:hyperlink>
            <w:hyperlink r:id="rId151" w:anchor="cite_note-sodium-51" w:history="1">
              <w:r>
                <w:rPr>
                  <w:rStyle w:val="Hyperlink"/>
                  <w:sz w:val="19"/>
                  <w:szCs w:val="19"/>
                  <w:vertAlign w:val="superscript"/>
                </w:rPr>
                <w:t>[45]</w:t>
              </w:r>
            </w:hyperlink>
            <w:hyperlink r:id="rId152" w:anchor="cite_note-lightning-52" w:history="1">
              <w:r>
                <w:rPr>
                  <w:rStyle w:val="Hyperlink"/>
                  <w:sz w:val="19"/>
                  <w:szCs w:val="19"/>
                  <w:vertAlign w:val="superscript"/>
                </w:rPr>
                <w:t>[46]</w:t>
              </w:r>
            </w:hyperlink>
            <w:r>
              <w:t xml:space="preserve"> </w:t>
            </w:r>
          </w:p>
        </w:tc>
        <w:tc>
          <w:tcPr>
            <w:tcW w:w="0" w:type="auto"/>
            <w:vAlign w:val="center"/>
            <w:hideMark/>
          </w:tcPr>
          <w:p w14:paraId="0EF85B21" w14:textId="77777777" w:rsidR="002069AB" w:rsidRDefault="002069AB">
            <w:r>
              <w:t xml:space="preserve">15–29% </w:t>
            </w:r>
          </w:p>
        </w:tc>
      </w:tr>
      <w:tr w:rsidR="002069AB" w14:paraId="38B518DC" w14:textId="77777777" w:rsidTr="002069AB">
        <w:trPr>
          <w:tblCellSpacing w:w="15" w:type="dxa"/>
        </w:trPr>
        <w:tc>
          <w:tcPr>
            <w:tcW w:w="0" w:type="auto"/>
            <w:vMerge/>
            <w:vAlign w:val="center"/>
            <w:hideMark/>
          </w:tcPr>
          <w:p w14:paraId="13D76101" w14:textId="77777777" w:rsidR="002069AB" w:rsidRDefault="002069AB">
            <w:pPr>
              <w:rPr>
                <w:sz w:val="24"/>
                <w:szCs w:val="24"/>
              </w:rPr>
            </w:pPr>
          </w:p>
        </w:tc>
        <w:tc>
          <w:tcPr>
            <w:tcW w:w="0" w:type="auto"/>
            <w:vAlign w:val="center"/>
            <w:hideMark/>
          </w:tcPr>
          <w:p w14:paraId="48B11DE2" w14:textId="77777777" w:rsidR="002069AB" w:rsidRDefault="002069AB">
            <w:hyperlink r:id="rId153" w:tooltip="Plasma display panel" w:history="1">
              <w:r>
                <w:rPr>
                  <w:rStyle w:val="Hyperlink"/>
                </w:rPr>
                <w:t>Plasma display panel</w:t>
              </w:r>
            </w:hyperlink>
            <w:r>
              <w:t xml:space="preserve"> </w:t>
            </w:r>
          </w:p>
        </w:tc>
        <w:tc>
          <w:tcPr>
            <w:tcW w:w="0" w:type="auto"/>
            <w:vAlign w:val="center"/>
            <w:hideMark/>
          </w:tcPr>
          <w:p w14:paraId="4DD43B9F" w14:textId="77777777" w:rsidR="002069AB" w:rsidRDefault="002069AB">
            <w:r>
              <w:t>2-10</w:t>
            </w:r>
            <w:hyperlink r:id="rId154" w:anchor="cite_note-53" w:history="1">
              <w:r>
                <w:rPr>
                  <w:rStyle w:val="Hyperlink"/>
                  <w:sz w:val="19"/>
                  <w:szCs w:val="19"/>
                  <w:vertAlign w:val="superscript"/>
                </w:rPr>
                <w:t>[47]</w:t>
              </w:r>
            </w:hyperlink>
            <w:r>
              <w:t xml:space="preserve"> </w:t>
            </w:r>
          </w:p>
        </w:tc>
        <w:tc>
          <w:tcPr>
            <w:tcW w:w="0" w:type="auto"/>
            <w:vAlign w:val="center"/>
            <w:hideMark/>
          </w:tcPr>
          <w:p w14:paraId="62001867" w14:textId="77777777" w:rsidR="002069AB" w:rsidRDefault="002069AB">
            <w:r>
              <w:t xml:space="preserve">0.3–1.5% </w:t>
            </w:r>
          </w:p>
        </w:tc>
      </w:tr>
      <w:tr w:rsidR="002069AB" w14:paraId="7C8AEAA2" w14:textId="77777777" w:rsidTr="002069AB">
        <w:trPr>
          <w:tblCellSpacing w:w="15" w:type="dxa"/>
        </w:trPr>
        <w:tc>
          <w:tcPr>
            <w:tcW w:w="0" w:type="auto"/>
            <w:vAlign w:val="center"/>
            <w:hideMark/>
          </w:tcPr>
          <w:p w14:paraId="168789EA" w14:textId="77777777" w:rsidR="002069AB" w:rsidRDefault="002069AB">
            <w:pPr>
              <w:jc w:val="center"/>
            </w:pPr>
            <w:hyperlink r:id="rId155" w:tooltip="Electron stimulated luminescence" w:history="1">
              <w:r>
                <w:rPr>
                  <w:rStyle w:val="Hyperlink"/>
                </w:rPr>
                <w:t>Cathodoluminescence</w:t>
              </w:r>
            </w:hyperlink>
            <w:r>
              <w:t xml:space="preserve"> </w:t>
            </w:r>
          </w:p>
        </w:tc>
        <w:tc>
          <w:tcPr>
            <w:tcW w:w="0" w:type="auto"/>
            <w:vAlign w:val="center"/>
            <w:hideMark/>
          </w:tcPr>
          <w:p w14:paraId="68C28F40" w14:textId="77777777" w:rsidR="002069AB" w:rsidRDefault="002069AB">
            <w:hyperlink r:id="rId156" w:tooltip="Electron stimulated luminescence" w:history="1">
              <w:r>
                <w:rPr>
                  <w:rStyle w:val="Hyperlink"/>
                </w:rPr>
                <w:t>electron stimulated luminescence</w:t>
              </w:r>
            </w:hyperlink>
            <w:r>
              <w:t xml:space="preserve"> </w:t>
            </w:r>
          </w:p>
        </w:tc>
        <w:tc>
          <w:tcPr>
            <w:tcW w:w="0" w:type="auto"/>
            <w:vAlign w:val="center"/>
            <w:hideMark/>
          </w:tcPr>
          <w:p w14:paraId="0AFE81C4" w14:textId="77777777" w:rsidR="002069AB" w:rsidRDefault="002069AB">
            <w:r>
              <w:t>30</w:t>
            </w:r>
            <w:r>
              <w:rPr>
                <w:sz w:val="19"/>
                <w:szCs w:val="19"/>
                <w:vertAlign w:val="superscript"/>
              </w:rPr>
              <w:t>[</w:t>
            </w:r>
            <w:hyperlink r:id="rId157" w:tooltip="Wikipedia:Citation needed" w:history="1">
              <w:r>
                <w:rPr>
                  <w:rStyle w:val="Hyperlink"/>
                  <w:i/>
                  <w:iCs/>
                  <w:sz w:val="19"/>
                  <w:szCs w:val="19"/>
                  <w:vertAlign w:val="superscript"/>
                </w:rPr>
                <w:t>citation needed</w:t>
              </w:r>
            </w:hyperlink>
            <w:r>
              <w:rPr>
                <w:sz w:val="19"/>
                <w:szCs w:val="19"/>
                <w:vertAlign w:val="superscript"/>
              </w:rPr>
              <w:t>]</w:t>
            </w:r>
            <w:r>
              <w:t xml:space="preserve"> </w:t>
            </w:r>
          </w:p>
        </w:tc>
        <w:tc>
          <w:tcPr>
            <w:tcW w:w="0" w:type="auto"/>
            <w:vAlign w:val="center"/>
            <w:hideMark/>
          </w:tcPr>
          <w:p w14:paraId="60C4E4D0" w14:textId="77777777" w:rsidR="002069AB" w:rsidRDefault="002069AB">
            <w:r>
              <w:t xml:space="preserve">5% </w:t>
            </w:r>
          </w:p>
        </w:tc>
      </w:tr>
      <w:tr w:rsidR="002069AB" w14:paraId="06BA439B" w14:textId="77777777" w:rsidTr="002069AB">
        <w:trPr>
          <w:tblCellSpacing w:w="15" w:type="dxa"/>
        </w:trPr>
        <w:tc>
          <w:tcPr>
            <w:tcW w:w="0" w:type="auto"/>
            <w:vMerge w:val="restart"/>
            <w:vAlign w:val="center"/>
            <w:hideMark/>
          </w:tcPr>
          <w:p w14:paraId="78583857" w14:textId="77777777" w:rsidR="002069AB" w:rsidRDefault="002069AB">
            <w:pPr>
              <w:jc w:val="center"/>
            </w:pPr>
            <w:r>
              <w:lastRenderedPageBreak/>
              <w:t xml:space="preserve">Ideal sources </w:t>
            </w:r>
          </w:p>
        </w:tc>
        <w:tc>
          <w:tcPr>
            <w:tcW w:w="0" w:type="auto"/>
            <w:vAlign w:val="center"/>
            <w:hideMark/>
          </w:tcPr>
          <w:p w14:paraId="6B766C98" w14:textId="77777777" w:rsidR="002069AB" w:rsidRDefault="002069AB">
            <w:r>
              <w:t>Truncated 5800 K blackbody</w:t>
            </w:r>
            <w:hyperlink r:id="rId158" w:anchor="cite_note-ideal_white-11" w:history="1">
              <w:r>
                <w:rPr>
                  <w:rStyle w:val="Hyperlink"/>
                  <w:sz w:val="19"/>
                  <w:szCs w:val="19"/>
                  <w:vertAlign w:val="superscript"/>
                </w:rPr>
                <w:t>[note 3]</w:t>
              </w:r>
            </w:hyperlink>
            <w:r>
              <w:t xml:space="preserve"> </w:t>
            </w:r>
          </w:p>
        </w:tc>
        <w:tc>
          <w:tcPr>
            <w:tcW w:w="0" w:type="auto"/>
            <w:vAlign w:val="center"/>
            <w:hideMark/>
          </w:tcPr>
          <w:p w14:paraId="39310153" w14:textId="77777777" w:rsidR="002069AB" w:rsidRDefault="002069AB">
            <w:r>
              <w:t>251</w:t>
            </w:r>
            <w:hyperlink r:id="rId159" w:anchor="cite_note-ideal-white-8" w:history="1">
              <w:r>
                <w:rPr>
                  <w:rStyle w:val="Hyperlink"/>
                  <w:sz w:val="19"/>
                  <w:szCs w:val="19"/>
                  <w:vertAlign w:val="superscript"/>
                </w:rPr>
                <w:t>[7]</w:t>
              </w:r>
            </w:hyperlink>
            <w:r>
              <w:t xml:space="preserve"> </w:t>
            </w:r>
          </w:p>
        </w:tc>
        <w:tc>
          <w:tcPr>
            <w:tcW w:w="0" w:type="auto"/>
            <w:vAlign w:val="center"/>
            <w:hideMark/>
          </w:tcPr>
          <w:p w14:paraId="280C9B9B" w14:textId="77777777" w:rsidR="002069AB" w:rsidRDefault="002069AB">
            <w:r>
              <w:t xml:space="preserve">37% </w:t>
            </w:r>
          </w:p>
        </w:tc>
      </w:tr>
      <w:tr w:rsidR="002069AB" w14:paraId="72619F92" w14:textId="77777777" w:rsidTr="002069AB">
        <w:trPr>
          <w:tblCellSpacing w:w="15" w:type="dxa"/>
        </w:trPr>
        <w:tc>
          <w:tcPr>
            <w:tcW w:w="0" w:type="auto"/>
            <w:vMerge/>
            <w:vAlign w:val="center"/>
            <w:hideMark/>
          </w:tcPr>
          <w:p w14:paraId="32C050ED" w14:textId="77777777" w:rsidR="002069AB" w:rsidRDefault="002069AB">
            <w:pPr>
              <w:rPr>
                <w:sz w:val="24"/>
                <w:szCs w:val="24"/>
              </w:rPr>
            </w:pPr>
          </w:p>
        </w:tc>
        <w:tc>
          <w:tcPr>
            <w:tcW w:w="0" w:type="auto"/>
            <w:vAlign w:val="center"/>
            <w:hideMark/>
          </w:tcPr>
          <w:p w14:paraId="16ED4FBE" w14:textId="77777777" w:rsidR="002069AB" w:rsidRDefault="002069AB">
            <w:r>
              <w:t xml:space="preserve">Green light at 555 nm (maximum possible luminous efficacy) </w:t>
            </w:r>
          </w:p>
        </w:tc>
        <w:tc>
          <w:tcPr>
            <w:tcW w:w="0" w:type="auto"/>
            <w:vAlign w:val="center"/>
            <w:hideMark/>
          </w:tcPr>
          <w:p w14:paraId="2918F5FB" w14:textId="77777777" w:rsidR="002069AB" w:rsidRDefault="002069AB">
            <w:r>
              <w:t>683.002</w:t>
            </w:r>
            <w:hyperlink r:id="rId160" w:anchor="cite_note-luminosity-16" w:history="1">
              <w:r>
                <w:rPr>
                  <w:rStyle w:val="Hyperlink"/>
                  <w:sz w:val="19"/>
                  <w:szCs w:val="19"/>
                  <w:vertAlign w:val="superscript"/>
                </w:rPr>
                <w:t>[11]</w:t>
              </w:r>
            </w:hyperlink>
            <w:r>
              <w:t xml:space="preserve"> </w:t>
            </w:r>
          </w:p>
        </w:tc>
        <w:tc>
          <w:tcPr>
            <w:tcW w:w="0" w:type="auto"/>
            <w:vAlign w:val="center"/>
            <w:hideMark/>
          </w:tcPr>
          <w:p w14:paraId="3DA15C60" w14:textId="77777777" w:rsidR="002069AB" w:rsidRDefault="002069AB">
            <w:r>
              <w:t xml:space="preserve">100% </w:t>
            </w:r>
          </w:p>
        </w:tc>
      </w:tr>
    </w:tbl>
    <w:p w14:paraId="75B47C1F" w14:textId="27311F3D" w:rsidR="00767944" w:rsidRDefault="005A3EA9" w:rsidP="008B481A">
      <w:pPr>
        <w:rPr>
          <w:rFonts w:ascii="Arial" w:hAnsi="Arial" w:cs="Arial"/>
          <w:sz w:val="24"/>
          <w:szCs w:val="24"/>
        </w:rPr>
      </w:pPr>
      <w:r>
        <w:rPr>
          <w:rFonts w:ascii="Arial" w:hAnsi="Arial" w:cs="Arial"/>
          <w:sz w:val="24"/>
          <w:szCs w:val="24"/>
        </w:rPr>
        <w:t>5. What is a precaution that must be taken when connecting LED’s?  Polarity</w:t>
      </w:r>
    </w:p>
    <w:p w14:paraId="22882F9E" w14:textId="768F7FB5" w:rsidR="005A3EA9" w:rsidRDefault="005A3EA9" w:rsidP="008B481A">
      <w:pPr>
        <w:rPr>
          <w:color w:val="000000" w:themeColor="text1"/>
        </w:rPr>
      </w:pPr>
    </w:p>
    <w:p w14:paraId="7A233D69" w14:textId="3237E026" w:rsidR="007541F4" w:rsidRDefault="007541F4" w:rsidP="008B481A">
      <w:pPr>
        <w:rPr>
          <w:rStyle w:val="ilfuvd"/>
          <w:rFonts w:ascii="Arial" w:hAnsi="Arial" w:cs="Arial"/>
          <w:color w:val="222222"/>
        </w:rPr>
      </w:pPr>
      <w:r>
        <w:rPr>
          <w:rStyle w:val="ilfuvd"/>
          <w:rFonts w:ascii="Arial" w:hAnsi="Arial" w:cs="Arial"/>
          <w:b/>
          <w:bCs/>
          <w:color w:val="222222"/>
        </w:rPr>
        <w:t>Argon</w:t>
      </w:r>
      <w:r>
        <w:rPr>
          <w:rStyle w:val="ilfuvd"/>
          <w:rFonts w:ascii="Arial" w:hAnsi="Arial" w:cs="Arial"/>
          <w:color w:val="222222"/>
        </w:rPr>
        <w:t xml:space="preserve"> is a commonly used gas used to fill incandescent light bulbs. It increases bulb life by preventing the </w:t>
      </w:r>
      <w:r>
        <w:rPr>
          <w:rStyle w:val="ilfuvd"/>
          <w:rFonts w:ascii="Arial" w:hAnsi="Arial" w:cs="Arial"/>
          <w:b/>
          <w:bCs/>
          <w:color w:val="222222"/>
        </w:rPr>
        <w:t>tungsten filaments</w:t>
      </w:r>
      <w:r>
        <w:rPr>
          <w:rStyle w:val="ilfuvd"/>
          <w:rFonts w:ascii="Arial" w:hAnsi="Arial" w:cs="Arial"/>
          <w:color w:val="222222"/>
        </w:rPr>
        <w:t xml:space="preserve"> from deteriorating too quickly. Other gases such as </w:t>
      </w:r>
      <w:r>
        <w:rPr>
          <w:rStyle w:val="ilfuvd"/>
          <w:rFonts w:ascii="Arial" w:hAnsi="Arial" w:cs="Arial"/>
          <w:b/>
          <w:bCs/>
          <w:color w:val="222222"/>
        </w:rPr>
        <w:t>helium</w:t>
      </w:r>
      <w:r>
        <w:rPr>
          <w:rStyle w:val="ilfuvd"/>
          <w:rFonts w:ascii="Arial" w:hAnsi="Arial" w:cs="Arial"/>
          <w:color w:val="222222"/>
        </w:rPr>
        <w:t xml:space="preserve">, </w:t>
      </w:r>
      <w:r>
        <w:rPr>
          <w:rStyle w:val="ilfuvd"/>
          <w:rFonts w:ascii="Arial" w:hAnsi="Arial" w:cs="Arial"/>
          <w:b/>
          <w:bCs/>
          <w:color w:val="222222"/>
        </w:rPr>
        <w:t>neon</w:t>
      </w:r>
      <w:r>
        <w:rPr>
          <w:rStyle w:val="ilfuvd"/>
          <w:rFonts w:ascii="Arial" w:hAnsi="Arial" w:cs="Arial"/>
          <w:color w:val="222222"/>
        </w:rPr>
        <w:t xml:space="preserve">, </w:t>
      </w:r>
      <w:r>
        <w:rPr>
          <w:rStyle w:val="ilfuvd"/>
          <w:rFonts w:ascii="Arial" w:hAnsi="Arial" w:cs="Arial"/>
          <w:b/>
          <w:bCs/>
          <w:color w:val="222222"/>
        </w:rPr>
        <w:t>nitrogen</w:t>
      </w:r>
      <w:r>
        <w:rPr>
          <w:rStyle w:val="ilfuvd"/>
          <w:rFonts w:ascii="Arial" w:hAnsi="Arial" w:cs="Arial"/>
          <w:color w:val="222222"/>
        </w:rPr>
        <w:t xml:space="preserve"> and </w:t>
      </w:r>
      <w:r>
        <w:rPr>
          <w:rStyle w:val="ilfuvd"/>
          <w:rFonts w:ascii="Arial" w:hAnsi="Arial" w:cs="Arial"/>
          <w:b/>
          <w:bCs/>
          <w:color w:val="222222"/>
        </w:rPr>
        <w:t>krypton</w:t>
      </w:r>
      <w:r>
        <w:rPr>
          <w:rStyle w:val="ilfuvd"/>
          <w:rFonts w:ascii="Arial" w:hAnsi="Arial" w:cs="Arial"/>
          <w:color w:val="222222"/>
        </w:rPr>
        <w:t xml:space="preserve"> are also used in lighting. The gases used in light bulbs are known as </w:t>
      </w:r>
      <w:r>
        <w:rPr>
          <w:rStyle w:val="ilfuvd"/>
          <w:rFonts w:ascii="Arial" w:hAnsi="Arial" w:cs="Arial"/>
          <w:b/>
          <w:bCs/>
          <w:color w:val="222222"/>
        </w:rPr>
        <w:t>inert</w:t>
      </w:r>
      <w:r>
        <w:rPr>
          <w:rStyle w:val="ilfuvd"/>
          <w:rFonts w:ascii="Arial" w:hAnsi="Arial" w:cs="Arial"/>
          <w:color w:val="222222"/>
        </w:rPr>
        <w:t xml:space="preserve"> gases.</w:t>
      </w:r>
    </w:p>
    <w:p w14:paraId="249EEA39" w14:textId="7F8C4D11" w:rsidR="007541F4" w:rsidRDefault="007541F4" w:rsidP="008B481A">
      <w:pPr>
        <w:rPr>
          <w:color w:val="000000" w:themeColor="text1"/>
        </w:rPr>
      </w:pPr>
    </w:p>
    <w:p w14:paraId="44758681" w14:textId="7307B624" w:rsidR="007541F4" w:rsidRDefault="007541F4" w:rsidP="008B481A">
      <w:pPr>
        <w:rPr>
          <w:rStyle w:val="ilfuvd"/>
          <w:rFonts w:ascii="Arial" w:hAnsi="Arial" w:cs="Arial"/>
          <w:color w:val="222222"/>
        </w:rPr>
      </w:pPr>
      <w:r>
        <w:rPr>
          <w:rStyle w:val="ilfuvd"/>
          <w:rFonts w:ascii="Arial" w:hAnsi="Arial" w:cs="Arial"/>
          <w:color w:val="222222"/>
        </w:rPr>
        <w:t xml:space="preserve">Used </w:t>
      </w:r>
      <w:r>
        <w:rPr>
          <w:rStyle w:val="ilfuvd"/>
          <w:rFonts w:ascii="Arial" w:hAnsi="Arial" w:cs="Arial"/>
          <w:b/>
          <w:bCs/>
          <w:color w:val="222222"/>
        </w:rPr>
        <w:t>in</w:t>
      </w:r>
      <w:r>
        <w:rPr>
          <w:rStyle w:val="ilfuvd"/>
          <w:rFonts w:ascii="Arial" w:hAnsi="Arial" w:cs="Arial"/>
          <w:color w:val="222222"/>
        </w:rPr>
        <w:t xml:space="preserve"> light </w:t>
      </w:r>
      <w:r>
        <w:rPr>
          <w:rStyle w:val="ilfuvd"/>
          <w:rFonts w:ascii="Arial" w:hAnsi="Arial" w:cs="Arial"/>
          <w:b/>
          <w:bCs/>
          <w:color w:val="222222"/>
        </w:rPr>
        <w:t>bulbs</w:t>
      </w:r>
      <w:r>
        <w:rPr>
          <w:rStyle w:val="ilfuvd"/>
          <w:rFonts w:ascii="Arial" w:hAnsi="Arial" w:cs="Arial"/>
          <w:color w:val="222222"/>
        </w:rPr>
        <w:t xml:space="preserve">. The very thin metal filament inside the </w:t>
      </w:r>
      <w:r>
        <w:rPr>
          <w:rStyle w:val="ilfuvd"/>
          <w:rFonts w:ascii="Arial" w:hAnsi="Arial" w:cs="Arial"/>
          <w:b/>
          <w:bCs/>
          <w:color w:val="222222"/>
        </w:rPr>
        <w:t>bulb</w:t>
      </w:r>
      <w:r>
        <w:rPr>
          <w:rStyle w:val="ilfuvd"/>
          <w:rFonts w:ascii="Arial" w:hAnsi="Arial" w:cs="Arial"/>
          <w:color w:val="222222"/>
        </w:rPr>
        <w:t xml:space="preserve"> would react with oxygen </w:t>
      </w:r>
      <w:r>
        <w:rPr>
          <w:rStyle w:val="ilfuvd"/>
          <w:rFonts w:ascii="Arial" w:hAnsi="Arial" w:cs="Arial"/>
          <w:b/>
          <w:bCs/>
          <w:color w:val="222222"/>
        </w:rPr>
        <w:t>and</w:t>
      </w:r>
      <w:r>
        <w:rPr>
          <w:rStyle w:val="ilfuvd"/>
          <w:rFonts w:ascii="Arial" w:hAnsi="Arial" w:cs="Arial"/>
          <w:color w:val="222222"/>
        </w:rPr>
        <w:t xml:space="preserve"> burn away if the </w:t>
      </w:r>
      <w:r>
        <w:rPr>
          <w:rStyle w:val="ilfuvd"/>
          <w:rFonts w:ascii="Arial" w:hAnsi="Arial" w:cs="Arial"/>
          <w:b/>
          <w:bCs/>
          <w:color w:val="222222"/>
        </w:rPr>
        <w:t>bulb</w:t>
      </w:r>
      <w:r>
        <w:rPr>
          <w:rStyle w:val="ilfuvd"/>
          <w:rFonts w:ascii="Arial" w:hAnsi="Arial" w:cs="Arial"/>
          <w:color w:val="222222"/>
        </w:rPr>
        <w:t xml:space="preserve"> were </w:t>
      </w:r>
      <w:r>
        <w:rPr>
          <w:rStyle w:val="ilfuvd"/>
          <w:rFonts w:ascii="Arial" w:hAnsi="Arial" w:cs="Arial"/>
          <w:b/>
          <w:bCs/>
          <w:color w:val="222222"/>
        </w:rPr>
        <w:t>filled</w:t>
      </w:r>
      <w:r>
        <w:rPr>
          <w:rStyle w:val="ilfuvd"/>
          <w:rFonts w:ascii="Arial" w:hAnsi="Arial" w:cs="Arial"/>
          <w:color w:val="222222"/>
        </w:rPr>
        <w:t xml:space="preserve"> with air instead of </w:t>
      </w:r>
      <w:r>
        <w:rPr>
          <w:rStyle w:val="ilfuvd"/>
          <w:rFonts w:ascii="Arial" w:hAnsi="Arial" w:cs="Arial"/>
          <w:b/>
          <w:bCs/>
          <w:color w:val="222222"/>
        </w:rPr>
        <w:t>argon</w:t>
      </w:r>
      <w:r>
        <w:rPr>
          <w:rStyle w:val="ilfuvd"/>
          <w:rFonts w:ascii="Arial" w:hAnsi="Arial" w:cs="Arial"/>
          <w:color w:val="222222"/>
        </w:rPr>
        <w:t xml:space="preserve">. </w:t>
      </w:r>
      <w:r>
        <w:rPr>
          <w:rStyle w:val="ilfuvd"/>
          <w:rFonts w:ascii="Arial" w:hAnsi="Arial" w:cs="Arial"/>
          <w:b/>
          <w:bCs/>
          <w:color w:val="222222"/>
        </w:rPr>
        <w:t>Argon</w:t>
      </w:r>
      <w:r>
        <w:rPr>
          <w:rStyle w:val="ilfuvd"/>
          <w:rFonts w:ascii="Arial" w:hAnsi="Arial" w:cs="Arial"/>
          <w:color w:val="222222"/>
        </w:rPr>
        <w:t xml:space="preserve"> stops the filament burning away because it is unreactive.</w:t>
      </w:r>
    </w:p>
    <w:p w14:paraId="09E37100" w14:textId="0F7AF6AE" w:rsidR="007541F4" w:rsidRDefault="007541F4" w:rsidP="008B481A">
      <w:pPr>
        <w:rPr>
          <w:color w:val="000000" w:themeColor="text1"/>
        </w:rPr>
      </w:pPr>
    </w:p>
    <w:p w14:paraId="7B563731" w14:textId="359045AB" w:rsidR="00BA58CF" w:rsidRDefault="00BA58CF" w:rsidP="008B481A">
      <w:pPr>
        <w:rPr>
          <w:color w:val="000000" w:themeColor="text1"/>
        </w:rPr>
      </w:pPr>
    </w:p>
    <w:p w14:paraId="110CC8A1" w14:textId="77777777" w:rsidR="00BA58CF" w:rsidRDefault="00BA58CF" w:rsidP="00BA58CF">
      <w:pPr>
        <w:pStyle w:val="nav-item"/>
        <w:numPr>
          <w:ilvl w:val="0"/>
          <w:numId w:val="2"/>
        </w:numPr>
        <w:shd w:val="clear" w:color="auto" w:fill="FFFFFF"/>
        <w:rPr>
          <w:rFonts w:ascii="Helvetica" w:hAnsi="Helvetica" w:cs="Helvetica"/>
          <w:color w:val="333333"/>
          <w:sz w:val="21"/>
          <w:szCs w:val="21"/>
          <w:lang w:val="en"/>
        </w:rPr>
      </w:pPr>
      <w:hyperlink r:id="rId161" w:history="1">
        <w:r>
          <w:rPr>
            <w:rStyle w:val="title-font1"/>
            <w:color w:val="2B2B2B"/>
            <w:sz w:val="21"/>
            <w:szCs w:val="21"/>
            <w:lang w:val="en"/>
          </w:rPr>
          <w:t>y</w:t>
        </w:r>
        <w:r>
          <w:rPr>
            <w:rFonts w:ascii="Helvetica" w:hAnsi="Helvetica" w:cs="Helvetica"/>
            <w:color w:val="2B2B2B"/>
            <w:sz w:val="21"/>
            <w:szCs w:val="21"/>
            <w:lang w:val="en"/>
          </w:rPr>
          <w:t xml:space="preserve"> </w:t>
        </w:r>
      </w:hyperlink>
    </w:p>
    <w:p w14:paraId="3279730C" w14:textId="77777777" w:rsidR="00BA58CF" w:rsidRDefault="00BA58CF" w:rsidP="00BA58CF">
      <w:pPr>
        <w:pStyle w:val="nav-item"/>
        <w:numPr>
          <w:ilvl w:val="0"/>
          <w:numId w:val="2"/>
        </w:numPr>
        <w:shd w:val="clear" w:color="auto" w:fill="FFFFFF"/>
        <w:rPr>
          <w:rFonts w:ascii="Helvetica" w:hAnsi="Helvetica" w:cs="Helvetica"/>
          <w:color w:val="333333"/>
          <w:sz w:val="21"/>
          <w:szCs w:val="21"/>
          <w:lang w:val="en"/>
        </w:rPr>
      </w:pPr>
      <w:hyperlink r:id="rId162" w:history="1">
        <w:r>
          <w:rPr>
            <w:rStyle w:val="title-font1"/>
            <w:color w:val="2B2B2B"/>
            <w:sz w:val="21"/>
            <w:szCs w:val="21"/>
            <w:lang w:val="en"/>
          </w:rPr>
          <w:t>Astronomy</w:t>
        </w:r>
        <w:r>
          <w:rPr>
            <w:rFonts w:ascii="Helvetica" w:hAnsi="Helvetica" w:cs="Helvetica"/>
            <w:color w:val="2B2B2B"/>
            <w:sz w:val="21"/>
            <w:szCs w:val="21"/>
            <w:lang w:val="en"/>
          </w:rPr>
          <w:t xml:space="preserve"> </w:t>
        </w:r>
      </w:hyperlink>
    </w:p>
    <w:p w14:paraId="783F73CA" w14:textId="77777777" w:rsidR="00BA58CF" w:rsidRDefault="00BA58CF" w:rsidP="00BA58CF">
      <w:pPr>
        <w:pStyle w:val="nav-item"/>
        <w:numPr>
          <w:ilvl w:val="0"/>
          <w:numId w:val="2"/>
        </w:numPr>
        <w:shd w:val="clear" w:color="auto" w:fill="FFFFFF"/>
        <w:rPr>
          <w:rFonts w:ascii="Helvetica" w:hAnsi="Helvetica" w:cs="Helvetica"/>
          <w:color w:val="333333"/>
          <w:sz w:val="21"/>
          <w:szCs w:val="21"/>
          <w:lang w:val="en"/>
        </w:rPr>
      </w:pPr>
      <w:hyperlink r:id="rId163" w:history="1">
        <w:r>
          <w:rPr>
            <w:rStyle w:val="title-font1"/>
            <w:color w:val="2B2B2B"/>
            <w:sz w:val="21"/>
            <w:szCs w:val="21"/>
            <w:lang w:val="en"/>
          </w:rPr>
          <w:t>Biology</w:t>
        </w:r>
        <w:r>
          <w:rPr>
            <w:rFonts w:ascii="Helvetica" w:hAnsi="Helvetica" w:cs="Helvetica"/>
            <w:color w:val="2B2B2B"/>
            <w:sz w:val="21"/>
            <w:szCs w:val="21"/>
            <w:lang w:val="en"/>
          </w:rPr>
          <w:t xml:space="preserve"> </w:t>
        </w:r>
      </w:hyperlink>
    </w:p>
    <w:p w14:paraId="354A03D2" w14:textId="77777777" w:rsidR="00BA58CF" w:rsidRDefault="00BA58CF" w:rsidP="00BA58CF">
      <w:pPr>
        <w:pStyle w:val="nav-item"/>
        <w:numPr>
          <w:ilvl w:val="0"/>
          <w:numId w:val="2"/>
        </w:numPr>
        <w:shd w:val="clear" w:color="auto" w:fill="FFFFFF"/>
        <w:rPr>
          <w:rFonts w:ascii="Helvetica" w:hAnsi="Helvetica" w:cs="Helvetica"/>
          <w:color w:val="333333"/>
          <w:sz w:val="21"/>
          <w:szCs w:val="21"/>
          <w:lang w:val="en"/>
        </w:rPr>
      </w:pPr>
      <w:hyperlink r:id="rId164" w:history="1">
        <w:r>
          <w:rPr>
            <w:rStyle w:val="title-font1"/>
            <w:color w:val="2B2B2B"/>
            <w:sz w:val="21"/>
            <w:szCs w:val="21"/>
            <w:lang w:val="en"/>
          </w:rPr>
          <w:t>Nature</w:t>
        </w:r>
        <w:r>
          <w:rPr>
            <w:rFonts w:ascii="Helvetica" w:hAnsi="Helvetica" w:cs="Helvetica"/>
            <w:color w:val="2B2B2B"/>
            <w:sz w:val="21"/>
            <w:szCs w:val="21"/>
            <w:lang w:val="en"/>
          </w:rPr>
          <w:t xml:space="preserve"> </w:t>
        </w:r>
      </w:hyperlink>
    </w:p>
    <w:p w14:paraId="73815771" w14:textId="77777777" w:rsidR="00BA58CF" w:rsidRDefault="00BA58CF" w:rsidP="00BA58CF">
      <w:pPr>
        <w:pStyle w:val="nav-item"/>
        <w:numPr>
          <w:ilvl w:val="0"/>
          <w:numId w:val="2"/>
        </w:numPr>
        <w:shd w:val="clear" w:color="auto" w:fill="FFFFFF"/>
        <w:rPr>
          <w:rFonts w:ascii="Helvetica" w:hAnsi="Helvetica" w:cs="Helvetica"/>
          <w:color w:val="333333"/>
          <w:sz w:val="21"/>
          <w:szCs w:val="21"/>
          <w:lang w:val="en"/>
        </w:rPr>
      </w:pPr>
      <w:hyperlink r:id="rId165" w:history="1">
        <w:r>
          <w:rPr>
            <w:rStyle w:val="title-font1"/>
            <w:color w:val="2B2B2B"/>
            <w:sz w:val="21"/>
            <w:szCs w:val="21"/>
            <w:lang w:val="en"/>
          </w:rPr>
          <w:t>Geology</w:t>
        </w:r>
        <w:r>
          <w:rPr>
            <w:rFonts w:ascii="Helvetica" w:hAnsi="Helvetica" w:cs="Helvetica"/>
            <w:color w:val="2B2B2B"/>
            <w:sz w:val="21"/>
            <w:szCs w:val="21"/>
            <w:lang w:val="en"/>
          </w:rPr>
          <w:t xml:space="preserve"> </w:t>
        </w:r>
      </w:hyperlink>
    </w:p>
    <w:p w14:paraId="4404872E" w14:textId="77777777" w:rsidR="00BA58CF" w:rsidRDefault="00BA58CF" w:rsidP="00BA58CF">
      <w:pPr>
        <w:pStyle w:val="nav-item"/>
        <w:numPr>
          <w:ilvl w:val="0"/>
          <w:numId w:val="2"/>
        </w:numPr>
        <w:shd w:val="clear" w:color="auto" w:fill="FFFFFF"/>
        <w:rPr>
          <w:rFonts w:ascii="Helvetica" w:hAnsi="Helvetica" w:cs="Helvetica"/>
          <w:color w:val="333333"/>
          <w:sz w:val="21"/>
          <w:szCs w:val="21"/>
          <w:lang w:val="en"/>
        </w:rPr>
      </w:pPr>
      <w:hyperlink r:id="rId166" w:history="1">
        <w:r>
          <w:rPr>
            <w:rStyle w:val="title-font1"/>
            <w:color w:val="2B2B2B"/>
            <w:sz w:val="21"/>
            <w:szCs w:val="21"/>
            <w:lang w:val="en"/>
          </w:rPr>
          <w:t>Electronics</w:t>
        </w:r>
        <w:r>
          <w:rPr>
            <w:rFonts w:ascii="Helvetica" w:hAnsi="Helvetica" w:cs="Helvetica"/>
            <w:color w:val="2B2B2B"/>
            <w:sz w:val="21"/>
            <w:szCs w:val="21"/>
            <w:lang w:val="en"/>
          </w:rPr>
          <w:t xml:space="preserve"> </w:t>
        </w:r>
      </w:hyperlink>
    </w:p>
    <w:p w14:paraId="7CC2D6BC" w14:textId="77777777" w:rsidR="00BA58CF" w:rsidRDefault="00BA58CF" w:rsidP="00BA58CF">
      <w:pPr>
        <w:pStyle w:val="nav-item"/>
        <w:numPr>
          <w:ilvl w:val="0"/>
          <w:numId w:val="2"/>
        </w:numPr>
        <w:shd w:val="clear" w:color="auto" w:fill="FFFFFF"/>
        <w:rPr>
          <w:rFonts w:ascii="Helvetica" w:hAnsi="Helvetica" w:cs="Helvetica"/>
          <w:color w:val="333333"/>
          <w:sz w:val="21"/>
          <w:szCs w:val="21"/>
          <w:lang w:val="en"/>
        </w:rPr>
      </w:pPr>
      <w:hyperlink r:id="rId167" w:history="1">
        <w:r>
          <w:rPr>
            <w:rStyle w:val="title-font1"/>
            <w:color w:val="2B2B2B"/>
            <w:sz w:val="21"/>
            <w:szCs w:val="21"/>
            <w:lang w:val="en"/>
          </w:rPr>
          <w:t>Chemistry</w:t>
        </w:r>
        <w:r>
          <w:rPr>
            <w:rFonts w:ascii="Helvetica" w:hAnsi="Helvetica" w:cs="Helvetica"/>
            <w:color w:val="2B2B2B"/>
            <w:sz w:val="21"/>
            <w:szCs w:val="21"/>
            <w:lang w:val="en"/>
          </w:rPr>
          <w:t xml:space="preserve"> </w:t>
        </w:r>
      </w:hyperlink>
    </w:p>
    <w:p w14:paraId="59B4E122" w14:textId="77777777" w:rsidR="00BA58CF" w:rsidRDefault="00BA58CF" w:rsidP="00BA58CF">
      <w:pPr>
        <w:pStyle w:val="nav-item"/>
        <w:numPr>
          <w:ilvl w:val="0"/>
          <w:numId w:val="2"/>
        </w:numPr>
        <w:shd w:val="clear" w:color="auto" w:fill="FFFFFF"/>
        <w:rPr>
          <w:rFonts w:ascii="Helvetica" w:hAnsi="Helvetica" w:cs="Helvetica"/>
          <w:color w:val="333333"/>
          <w:sz w:val="21"/>
          <w:szCs w:val="21"/>
          <w:lang w:val="en"/>
        </w:rPr>
      </w:pPr>
      <w:hyperlink r:id="rId168" w:history="1">
        <w:r>
          <w:rPr>
            <w:rStyle w:val="title-font1"/>
            <w:color w:val="2B2B2B"/>
            <w:sz w:val="21"/>
            <w:szCs w:val="21"/>
            <w:lang w:val="en"/>
          </w:rPr>
          <w:t>Physics</w:t>
        </w:r>
        <w:r>
          <w:rPr>
            <w:rFonts w:ascii="Helvetica" w:hAnsi="Helvetica" w:cs="Helvetica"/>
            <w:color w:val="2B2B2B"/>
            <w:sz w:val="21"/>
            <w:szCs w:val="21"/>
            <w:lang w:val="en"/>
          </w:rPr>
          <w:t xml:space="preserve"> </w:t>
        </w:r>
      </w:hyperlink>
    </w:p>
    <w:p w14:paraId="0B2DB27E" w14:textId="77777777" w:rsidR="00BA58CF" w:rsidRDefault="00BA58CF" w:rsidP="00BA58CF">
      <w:pPr>
        <w:pStyle w:val="nav-item"/>
        <w:numPr>
          <w:ilvl w:val="0"/>
          <w:numId w:val="2"/>
        </w:numPr>
        <w:shd w:val="clear" w:color="auto" w:fill="FFFFFF"/>
        <w:rPr>
          <w:rFonts w:ascii="Helvetica" w:hAnsi="Helvetica" w:cs="Helvetica"/>
          <w:color w:val="333333"/>
          <w:sz w:val="21"/>
          <w:szCs w:val="21"/>
          <w:lang w:val="en"/>
        </w:rPr>
      </w:pPr>
      <w:hyperlink r:id="rId169" w:history="1">
        <w:r>
          <w:rPr>
            <w:rStyle w:val="title-font1"/>
            <w:color w:val="2B2B2B"/>
            <w:sz w:val="21"/>
            <w:szCs w:val="21"/>
            <w:lang w:val="en"/>
          </w:rPr>
          <w:t>Math</w:t>
        </w:r>
        <w:r>
          <w:rPr>
            <w:rFonts w:ascii="Helvetica" w:hAnsi="Helvetica" w:cs="Helvetica"/>
            <w:color w:val="2B2B2B"/>
            <w:sz w:val="21"/>
            <w:szCs w:val="21"/>
            <w:lang w:val="en"/>
          </w:rPr>
          <w:t xml:space="preserve"> </w:t>
        </w:r>
      </w:hyperlink>
    </w:p>
    <w:p w14:paraId="732536C8" w14:textId="77777777" w:rsidR="00BA58CF" w:rsidRDefault="00BA58CF" w:rsidP="00BA58CF">
      <w:pPr>
        <w:pStyle w:val="nav-item"/>
        <w:numPr>
          <w:ilvl w:val="0"/>
          <w:numId w:val="2"/>
        </w:numPr>
        <w:shd w:val="clear" w:color="auto" w:fill="FFFFFF"/>
        <w:rPr>
          <w:rFonts w:ascii="Helvetica" w:hAnsi="Helvetica" w:cs="Helvetica"/>
          <w:color w:val="333333"/>
          <w:sz w:val="21"/>
          <w:szCs w:val="21"/>
          <w:lang w:val="en"/>
        </w:rPr>
      </w:pPr>
    </w:p>
    <w:p w14:paraId="75B37A88" w14:textId="77777777" w:rsidR="00BA58CF" w:rsidRDefault="00BA58CF" w:rsidP="00BA58CF">
      <w:pPr>
        <w:pStyle w:val="nav-item"/>
        <w:numPr>
          <w:ilvl w:val="0"/>
          <w:numId w:val="2"/>
        </w:numPr>
        <w:shd w:val="clear" w:color="auto" w:fill="FFFFFF"/>
        <w:rPr>
          <w:rFonts w:ascii="Helvetica" w:hAnsi="Helvetica" w:cs="Helvetica"/>
          <w:color w:val="333333"/>
          <w:sz w:val="21"/>
          <w:szCs w:val="21"/>
          <w:lang w:val="en"/>
        </w:rPr>
      </w:pPr>
      <w:hyperlink r:id="rId170" w:history="1">
        <w:proofErr w:type="spellStart"/>
        <w:r>
          <w:rPr>
            <w:rStyle w:val="title-font1"/>
            <w:color w:val="2B2B2B"/>
            <w:sz w:val="21"/>
            <w:szCs w:val="21"/>
            <w:lang w:val="en"/>
          </w:rPr>
          <w:t>Sciencing</w:t>
        </w:r>
        <w:proofErr w:type="spellEnd"/>
        <w:r>
          <w:rPr>
            <w:rStyle w:val="title-font1"/>
            <w:color w:val="2B2B2B"/>
            <w:sz w:val="21"/>
            <w:szCs w:val="21"/>
            <w:lang w:val="en"/>
          </w:rPr>
          <w:t xml:space="preserve"> Shop</w:t>
        </w:r>
        <w:r>
          <w:rPr>
            <w:rFonts w:ascii="Helvetica" w:hAnsi="Helvetica" w:cs="Helvetica"/>
            <w:color w:val="2B2B2B"/>
            <w:sz w:val="21"/>
            <w:szCs w:val="21"/>
            <w:lang w:val="en"/>
          </w:rPr>
          <w:t xml:space="preserve"> </w:t>
        </w:r>
      </w:hyperlink>
    </w:p>
    <w:p w14:paraId="0170B88F" w14:textId="77777777" w:rsidR="00BA58CF" w:rsidRDefault="00BA58CF" w:rsidP="00BA58CF">
      <w:pPr>
        <w:shd w:val="clear" w:color="auto" w:fill="FFFFFF"/>
        <w:rPr>
          <w:rFonts w:ascii="Helvetica" w:hAnsi="Helvetica" w:cs="Helvetica"/>
          <w:color w:val="333333"/>
          <w:sz w:val="21"/>
          <w:szCs w:val="21"/>
          <w:lang w:val="en"/>
        </w:rPr>
      </w:pPr>
      <w:hyperlink r:id="rId171" w:history="1">
        <w:r>
          <w:rPr>
            <w:rFonts w:ascii="Helvetica" w:hAnsi="Helvetica" w:cs="Helvetica"/>
            <w:b/>
            <w:bCs/>
            <w:color w:val="FFFFFF"/>
            <w:sz w:val="21"/>
            <w:szCs w:val="21"/>
            <w:shd w:val="clear" w:color="auto" w:fill="1597FF"/>
            <w:lang w:val="en"/>
          </w:rPr>
          <w:t xml:space="preserve">Get your exclusive 15% off coupon to </w:t>
        </w:r>
        <w:proofErr w:type="spellStart"/>
        <w:r>
          <w:rPr>
            <w:rFonts w:ascii="Helvetica" w:hAnsi="Helvetica" w:cs="Helvetica"/>
            <w:b/>
            <w:bCs/>
            <w:color w:val="FFFFFF"/>
            <w:sz w:val="21"/>
            <w:szCs w:val="21"/>
            <w:shd w:val="clear" w:color="auto" w:fill="1597FF"/>
            <w:lang w:val="en"/>
          </w:rPr>
          <w:t>Cyberghost</w:t>
        </w:r>
        <w:proofErr w:type="spellEnd"/>
        <w:r>
          <w:rPr>
            <w:rFonts w:ascii="Helvetica" w:hAnsi="Helvetica" w:cs="Helvetica"/>
            <w:b/>
            <w:bCs/>
            <w:color w:val="FFFFFF"/>
            <w:sz w:val="21"/>
            <w:szCs w:val="21"/>
            <w:shd w:val="clear" w:color="auto" w:fill="1597FF"/>
            <w:lang w:val="en"/>
          </w:rPr>
          <w:t xml:space="preserve"> VPN only in the </w:t>
        </w:r>
        <w:proofErr w:type="spellStart"/>
        <w:r>
          <w:rPr>
            <w:rFonts w:ascii="Helvetica" w:hAnsi="Helvetica" w:cs="Helvetica"/>
            <w:b/>
            <w:bCs/>
            <w:color w:val="FFFFFF"/>
            <w:sz w:val="21"/>
            <w:szCs w:val="21"/>
            <w:shd w:val="clear" w:color="auto" w:fill="1597FF"/>
            <w:lang w:val="en"/>
          </w:rPr>
          <w:t>Sciencing</w:t>
        </w:r>
        <w:proofErr w:type="spellEnd"/>
        <w:r>
          <w:rPr>
            <w:rFonts w:ascii="Helvetica" w:hAnsi="Helvetica" w:cs="Helvetica"/>
            <w:b/>
            <w:bCs/>
            <w:color w:val="FFFFFF"/>
            <w:sz w:val="21"/>
            <w:szCs w:val="21"/>
            <w:shd w:val="clear" w:color="auto" w:fill="1597FF"/>
            <w:lang w:val="en"/>
          </w:rPr>
          <w:t xml:space="preserve"> Shop! Enter code CYBERGHOST15 at checkout! </w:t>
        </w:r>
      </w:hyperlink>
    </w:p>
    <w:p w14:paraId="5C64F0E2" w14:textId="77777777" w:rsidR="00BA58CF" w:rsidRDefault="00BA58CF" w:rsidP="00BA58CF">
      <w:pPr>
        <w:numPr>
          <w:ilvl w:val="0"/>
          <w:numId w:val="3"/>
        </w:numPr>
        <w:spacing w:before="100" w:beforeAutospacing="1" w:after="100" w:afterAutospacing="1" w:line="240" w:lineRule="auto"/>
        <w:rPr>
          <w:rFonts w:ascii="Helvetica" w:hAnsi="Helvetica" w:cs="Helvetica"/>
          <w:color w:val="333333"/>
          <w:sz w:val="21"/>
          <w:szCs w:val="21"/>
          <w:lang w:val="en"/>
        </w:rPr>
      </w:pPr>
      <w:r>
        <w:rPr>
          <w:rFonts w:ascii="Helvetica" w:hAnsi="Helvetica" w:cs="Helvetica"/>
          <w:color w:val="333333"/>
          <w:sz w:val="21"/>
          <w:szCs w:val="21"/>
          <w:lang w:val="en"/>
        </w:rPr>
        <w:pict w14:anchorId="2F7A127C"/>
      </w:r>
      <w:hyperlink r:id="rId172" w:history="1">
        <w:r>
          <w:rPr>
            <w:rStyle w:val="title-font1"/>
            <w:color w:val="337AB7"/>
            <w:sz w:val="21"/>
            <w:szCs w:val="21"/>
            <w:lang w:val="en"/>
          </w:rPr>
          <w:t>Home</w:t>
        </w:r>
        <w:r>
          <w:rPr>
            <w:rStyle w:val="Hyperlink"/>
            <w:rFonts w:ascii="Helvetica" w:hAnsi="Helvetica" w:cs="Helvetica"/>
            <w:sz w:val="21"/>
            <w:szCs w:val="21"/>
            <w:lang w:val="en"/>
          </w:rPr>
          <w:t xml:space="preserve"> </w:t>
        </w:r>
      </w:hyperlink>
      <w:r>
        <w:rPr>
          <w:rStyle w:val="sep"/>
          <w:color w:val="333333"/>
          <w:sz w:val="21"/>
          <w:szCs w:val="21"/>
          <w:lang w:val="en"/>
        </w:rPr>
        <w:t>»</w:t>
      </w:r>
      <w:r>
        <w:rPr>
          <w:rFonts w:ascii="Helvetica" w:hAnsi="Helvetica" w:cs="Helvetica"/>
          <w:color w:val="333333"/>
          <w:sz w:val="21"/>
          <w:szCs w:val="21"/>
          <w:lang w:val="en"/>
        </w:rPr>
        <w:t xml:space="preserve"> </w:t>
      </w:r>
    </w:p>
    <w:p w14:paraId="2779EB04" w14:textId="77777777" w:rsidR="00BA58CF" w:rsidRDefault="00BA58CF" w:rsidP="00BA58CF">
      <w:pPr>
        <w:numPr>
          <w:ilvl w:val="0"/>
          <w:numId w:val="3"/>
        </w:numPr>
        <w:spacing w:before="100" w:beforeAutospacing="1" w:after="100" w:afterAutospacing="1" w:line="240" w:lineRule="auto"/>
        <w:rPr>
          <w:rFonts w:ascii="Helvetica" w:hAnsi="Helvetica" w:cs="Helvetica"/>
          <w:color w:val="333333"/>
          <w:sz w:val="21"/>
          <w:szCs w:val="21"/>
          <w:lang w:val="en"/>
        </w:rPr>
      </w:pPr>
      <w:hyperlink r:id="rId173" w:history="1">
        <w:r>
          <w:rPr>
            <w:rStyle w:val="title-font1"/>
            <w:color w:val="337AB7"/>
            <w:sz w:val="21"/>
            <w:szCs w:val="21"/>
            <w:lang w:val="en"/>
          </w:rPr>
          <w:t>Chemistry</w:t>
        </w:r>
        <w:r>
          <w:rPr>
            <w:rStyle w:val="Hyperlink"/>
            <w:rFonts w:ascii="Helvetica" w:hAnsi="Helvetica" w:cs="Helvetica"/>
            <w:sz w:val="21"/>
            <w:szCs w:val="21"/>
            <w:lang w:val="en"/>
          </w:rPr>
          <w:t xml:space="preserve"> </w:t>
        </w:r>
      </w:hyperlink>
    </w:p>
    <w:p w14:paraId="0B39C063" w14:textId="77777777" w:rsidR="00BA58CF" w:rsidRDefault="00BA58CF" w:rsidP="00BA58CF">
      <w:pPr>
        <w:spacing w:after="75"/>
        <w:outlineLvl w:val="1"/>
        <w:rPr>
          <w:rFonts w:ascii="Arial" w:hAnsi="Arial" w:cs="Arial"/>
          <w:color w:val="333333"/>
          <w:kern w:val="36"/>
          <w:sz w:val="54"/>
          <w:szCs w:val="54"/>
          <w:lang w:val="en"/>
        </w:rPr>
      </w:pPr>
      <w:r>
        <w:rPr>
          <w:rFonts w:ascii="Arial" w:hAnsi="Arial" w:cs="Arial"/>
          <w:color w:val="333333"/>
          <w:kern w:val="36"/>
          <w:sz w:val="54"/>
          <w:szCs w:val="54"/>
          <w:lang w:val="en"/>
        </w:rPr>
        <w:t xml:space="preserve">2 Ways to Excite Electrons </w:t>
      </w:r>
      <w:proofErr w:type="gramStart"/>
      <w:r>
        <w:rPr>
          <w:rFonts w:ascii="Arial" w:hAnsi="Arial" w:cs="Arial"/>
          <w:color w:val="333333"/>
          <w:kern w:val="36"/>
          <w:sz w:val="54"/>
          <w:szCs w:val="54"/>
          <w:lang w:val="en"/>
        </w:rPr>
        <w:t>Into</w:t>
      </w:r>
      <w:proofErr w:type="gramEnd"/>
      <w:r>
        <w:rPr>
          <w:rFonts w:ascii="Arial" w:hAnsi="Arial" w:cs="Arial"/>
          <w:color w:val="333333"/>
          <w:kern w:val="36"/>
          <w:sz w:val="54"/>
          <w:szCs w:val="54"/>
          <w:lang w:val="en"/>
        </w:rPr>
        <w:t xml:space="preserve"> High Energy States</w:t>
      </w:r>
    </w:p>
    <w:p w14:paraId="419657D4" w14:textId="77777777" w:rsidR="00BA58CF" w:rsidRDefault="00BA58CF" w:rsidP="00BA58CF">
      <w:pPr>
        <w:spacing w:after="0"/>
        <w:rPr>
          <w:rFonts w:ascii="Helvetica" w:hAnsi="Helvetica" w:cs="Helvetica"/>
          <w:color w:val="333333"/>
          <w:sz w:val="21"/>
          <w:szCs w:val="21"/>
          <w:lang w:val="en"/>
        </w:rPr>
      </w:pPr>
      <w:r>
        <w:rPr>
          <w:rFonts w:ascii="Arial" w:hAnsi="Arial" w:cs="Arial"/>
          <w:color w:val="333333"/>
          <w:sz w:val="21"/>
          <w:szCs w:val="21"/>
          <w:lang w:val="en"/>
        </w:rPr>
        <w:t xml:space="preserve">By Michael E Carpenter; Updated April 24, 2017 </w:t>
      </w:r>
    </w:p>
    <w:p w14:paraId="3FB42CE4" w14:textId="552E228F" w:rsidR="00BA58CF" w:rsidRDefault="00BA58CF" w:rsidP="00BA58CF">
      <w:pPr>
        <w:rPr>
          <w:rFonts w:ascii="Helvetica" w:hAnsi="Helvetica" w:cs="Helvetica"/>
          <w:color w:val="333333"/>
          <w:sz w:val="21"/>
          <w:szCs w:val="21"/>
          <w:lang w:val="en"/>
        </w:rPr>
      </w:pPr>
      <w:r>
        <w:rPr>
          <w:rFonts w:ascii="Helvetica" w:hAnsi="Helvetica" w:cs="Helvetica"/>
          <w:noProof/>
          <w:color w:val="333333"/>
          <w:sz w:val="21"/>
          <w:szCs w:val="21"/>
          <w:lang w:val="en"/>
        </w:rPr>
        <w:lastRenderedPageBreak/>
        <w:drawing>
          <wp:inline distT="0" distB="0" distL="0" distR="0" wp14:anchorId="7923E46D" wp14:editId="684C60E5">
            <wp:extent cx="8353425" cy="4762500"/>
            <wp:effectExtent l="0" t="0" r="9525" b="0"/>
            <wp:docPr id="32" name="Picture 32" descr="Electron orbits take many shapes, with higher energy electrons orbiting farther from the nucle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Electron orbits take many shapes, with higher energy electrons orbiting farther from the nucleus."/>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8353425" cy="4762500"/>
                    </a:xfrm>
                    <a:prstGeom prst="rect">
                      <a:avLst/>
                    </a:prstGeom>
                    <a:noFill/>
                    <a:ln>
                      <a:noFill/>
                    </a:ln>
                  </pic:spPr>
                </pic:pic>
              </a:graphicData>
            </a:graphic>
          </wp:inline>
        </w:drawing>
      </w:r>
    </w:p>
    <w:p w14:paraId="7E2B0E9A" w14:textId="77777777" w:rsidR="00BA58CF" w:rsidRDefault="00BA58CF" w:rsidP="00BA58CF">
      <w:pPr>
        <w:spacing w:after="150" w:line="384" w:lineRule="atLeast"/>
        <w:rPr>
          <w:rFonts w:ascii="Arial" w:hAnsi="Arial" w:cs="Arial"/>
          <w:color w:val="333333"/>
          <w:sz w:val="24"/>
          <w:szCs w:val="24"/>
          <w:lang w:val="en"/>
        </w:rPr>
      </w:pPr>
      <w:r>
        <w:rPr>
          <w:rFonts w:ascii="Arial" w:hAnsi="Arial" w:cs="Arial"/>
          <w:color w:val="333333"/>
          <w:lang w:val="en"/>
        </w:rPr>
        <w:t>Electrons are the negatively charged particles of the atom. Electrons circle the nucleus, which contains the protons and neutrons, at various distances called shells. Each element has a certain number of electrons and shells. Under certain circumstances, an electron may move from one shell to another, or even be expelled from the element. There are two ways in which an electron can be excited enough to move to a higher shell and higher energy state.</w:t>
      </w:r>
    </w:p>
    <w:p w14:paraId="54DC19BD" w14:textId="77777777" w:rsidR="00BA58CF" w:rsidRDefault="00BA58CF" w:rsidP="00BA58CF">
      <w:pPr>
        <w:spacing w:after="150" w:line="240" w:lineRule="auto"/>
        <w:outlineLvl w:val="2"/>
        <w:rPr>
          <w:rFonts w:ascii="Arial" w:hAnsi="Arial" w:cs="Arial"/>
          <w:color w:val="333333"/>
          <w:sz w:val="42"/>
          <w:szCs w:val="42"/>
          <w:lang w:val="en"/>
        </w:rPr>
      </w:pPr>
      <w:r>
        <w:rPr>
          <w:rFonts w:ascii="Arial" w:hAnsi="Arial" w:cs="Arial"/>
          <w:color w:val="333333"/>
          <w:lang w:val="en"/>
        </w:rPr>
        <w:pict w14:anchorId="70FF3171"/>
      </w:r>
      <w:r>
        <w:rPr>
          <w:rFonts w:ascii="Arial" w:hAnsi="Arial" w:cs="Arial"/>
          <w:color w:val="333333"/>
          <w:lang w:val="en"/>
        </w:rPr>
        <w:pict w14:anchorId="0918A208"/>
      </w:r>
      <w:r>
        <w:rPr>
          <w:rFonts w:ascii="Arial" w:hAnsi="Arial" w:cs="Arial"/>
          <w:color w:val="333333"/>
          <w:sz w:val="42"/>
          <w:szCs w:val="42"/>
          <w:lang w:val="en"/>
        </w:rPr>
        <w:t>Absorption of Photons</w:t>
      </w:r>
    </w:p>
    <w:p w14:paraId="1AD441CD" w14:textId="77777777" w:rsidR="00BA58CF" w:rsidRDefault="00BA58CF" w:rsidP="00BA58CF">
      <w:pPr>
        <w:spacing w:after="150" w:line="384" w:lineRule="atLeast"/>
        <w:rPr>
          <w:rFonts w:ascii="Arial" w:hAnsi="Arial" w:cs="Arial"/>
          <w:color w:val="333333"/>
          <w:sz w:val="24"/>
          <w:szCs w:val="24"/>
          <w:lang w:val="en"/>
        </w:rPr>
      </w:pPr>
      <w:r>
        <w:rPr>
          <w:rFonts w:ascii="Arial" w:hAnsi="Arial" w:cs="Arial"/>
          <w:color w:val="333333"/>
          <w:lang w:val="en"/>
        </w:rPr>
        <w:t>An element's electron can absorb a light photon to enter a higher energy state. However, the wavelength of the photon must be a specific wavelength from each atom. Each atom when placed in spectroscope produces different combinations of colors. The elements only accept and emit light of certain wavelengths. If the wavelength has too much or too little energy for the element, it will not be accepted. Once the electron is in the excited state, for it to come down to the lower state, it emits the same color frequency photon to release energy.</w:t>
      </w:r>
    </w:p>
    <w:p w14:paraId="5BED1CA7" w14:textId="77777777" w:rsidR="00BA58CF" w:rsidRDefault="00BA58CF" w:rsidP="00BA58CF">
      <w:pPr>
        <w:spacing w:after="150" w:line="240" w:lineRule="auto"/>
        <w:outlineLvl w:val="2"/>
        <w:rPr>
          <w:rFonts w:ascii="Arial" w:hAnsi="Arial" w:cs="Arial"/>
          <w:color w:val="333333"/>
          <w:sz w:val="42"/>
          <w:szCs w:val="42"/>
          <w:lang w:val="en"/>
        </w:rPr>
      </w:pPr>
      <w:r>
        <w:rPr>
          <w:rFonts w:ascii="Arial" w:hAnsi="Arial" w:cs="Arial"/>
          <w:color w:val="333333"/>
          <w:sz w:val="42"/>
          <w:szCs w:val="42"/>
          <w:lang w:val="en"/>
        </w:rPr>
        <w:t>Collisions</w:t>
      </w:r>
    </w:p>
    <w:p w14:paraId="327121F0" w14:textId="77777777" w:rsidR="00BA58CF" w:rsidRDefault="00BA58CF" w:rsidP="00BA58CF">
      <w:pPr>
        <w:spacing w:after="150" w:line="384" w:lineRule="atLeast"/>
        <w:rPr>
          <w:rFonts w:ascii="Arial" w:hAnsi="Arial" w:cs="Arial"/>
          <w:color w:val="333333"/>
          <w:sz w:val="24"/>
          <w:szCs w:val="24"/>
          <w:lang w:val="en"/>
        </w:rPr>
      </w:pPr>
      <w:r>
        <w:rPr>
          <w:rFonts w:ascii="Arial" w:hAnsi="Arial" w:cs="Arial"/>
          <w:color w:val="333333"/>
          <w:lang w:val="en"/>
        </w:rPr>
        <w:lastRenderedPageBreak/>
        <w:t xml:space="preserve">When elements </w:t>
      </w:r>
      <w:proofErr w:type="gramStart"/>
      <w:r>
        <w:rPr>
          <w:rFonts w:ascii="Arial" w:hAnsi="Arial" w:cs="Arial"/>
          <w:color w:val="333333"/>
          <w:lang w:val="en"/>
        </w:rPr>
        <w:t>collide</w:t>
      </w:r>
      <w:proofErr w:type="gramEnd"/>
      <w:r>
        <w:rPr>
          <w:rFonts w:ascii="Arial" w:hAnsi="Arial" w:cs="Arial"/>
          <w:color w:val="333333"/>
          <w:lang w:val="en"/>
        </w:rPr>
        <w:t xml:space="preserve"> electrons can be taken from low states of energy to higher states. This occurs because some of the kinetic energy between the two colliding atoms is transferred into the electron. In come </w:t>
      </w:r>
      <w:proofErr w:type="gramStart"/>
      <w:r>
        <w:rPr>
          <w:rFonts w:ascii="Arial" w:hAnsi="Arial" w:cs="Arial"/>
          <w:color w:val="333333"/>
          <w:lang w:val="en"/>
        </w:rPr>
        <w:t>very</w:t>
      </w:r>
      <w:proofErr w:type="gramEnd"/>
      <w:r>
        <w:rPr>
          <w:rFonts w:ascii="Arial" w:hAnsi="Arial" w:cs="Arial"/>
          <w:color w:val="333333"/>
          <w:lang w:val="en"/>
        </w:rPr>
        <w:t xml:space="preserve"> fast collisions an electron may be knocked free from its parent atom. This is called collision ionization. The electron is then able to be absorbed by other atoms. Ionic bonds, which form when electrons are transferred from one element to another, occur in the fashion.</w:t>
      </w:r>
    </w:p>
    <w:p w14:paraId="392FC3E9" w14:textId="77777777" w:rsidR="00BA58CF" w:rsidRDefault="00BA58CF" w:rsidP="00BA58CF">
      <w:pPr>
        <w:spacing w:after="150" w:line="240" w:lineRule="auto"/>
        <w:outlineLvl w:val="2"/>
        <w:rPr>
          <w:rFonts w:ascii="Arial" w:hAnsi="Arial" w:cs="Arial"/>
          <w:color w:val="333333"/>
          <w:sz w:val="42"/>
          <w:szCs w:val="42"/>
          <w:lang w:val="en"/>
        </w:rPr>
      </w:pPr>
      <w:r>
        <w:rPr>
          <w:rFonts w:ascii="Arial" w:hAnsi="Arial" w:cs="Arial"/>
          <w:color w:val="333333"/>
          <w:sz w:val="42"/>
          <w:szCs w:val="42"/>
          <w:lang w:val="en"/>
        </w:rPr>
        <w:t>Collisions Variables</w:t>
      </w:r>
    </w:p>
    <w:p w14:paraId="787BA5AC" w14:textId="77777777" w:rsidR="00BA58CF" w:rsidRDefault="00BA58CF" w:rsidP="00BA58CF">
      <w:pPr>
        <w:spacing w:after="150" w:line="384" w:lineRule="atLeast"/>
        <w:rPr>
          <w:rFonts w:ascii="Arial" w:hAnsi="Arial" w:cs="Arial"/>
          <w:color w:val="333333"/>
          <w:sz w:val="24"/>
          <w:szCs w:val="24"/>
          <w:lang w:val="en"/>
        </w:rPr>
      </w:pPr>
      <w:r>
        <w:rPr>
          <w:rFonts w:ascii="Arial" w:hAnsi="Arial" w:cs="Arial"/>
          <w:color w:val="333333"/>
          <w:lang w:val="en"/>
        </w:rPr>
        <w:t>Not all collisions will result in the excitation of electrons. The kinetic energy, or the energy of motion, must be able to overcome a certain threshold to excite the electron. Temperature is a way of providing more energy and more collisions to excite atoms. At low temperatures elements move slowly and do not contain sufficient energy to excite electrons or result in chemical reactions. Higher temperatures impart more energy to the atom and increases the kinetic energy of the atom and resulting collisions.</w:t>
      </w:r>
    </w:p>
    <w:p w14:paraId="7ACD7620" w14:textId="5DF41C1B" w:rsidR="00BA58CF" w:rsidRDefault="00BA58CF" w:rsidP="008B481A">
      <w:pPr>
        <w:rPr>
          <w:color w:val="000000" w:themeColor="text1"/>
        </w:rPr>
      </w:pPr>
    </w:p>
    <w:p w14:paraId="78E72C78" w14:textId="57A1F0AD" w:rsidR="00E377A2" w:rsidRDefault="00E377A2" w:rsidP="008B481A">
      <w:pPr>
        <w:rPr>
          <w:color w:val="000000" w:themeColor="text1"/>
        </w:rPr>
      </w:pPr>
    </w:p>
    <w:p w14:paraId="3EBAD122" w14:textId="77777777" w:rsidR="00E377A2" w:rsidRPr="00E377A2" w:rsidRDefault="00E377A2" w:rsidP="00E377A2">
      <w:pPr>
        <w:spacing w:after="0" w:line="240" w:lineRule="auto"/>
        <w:outlineLvl w:val="3"/>
        <w:rPr>
          <w:rFonts w:ascii="Arial" w:eastAsia="Times New Roman" w:hAnsi="Arial" w:cs="Arial"/>
          <w:color w:val="222222"/>
          <w:sz w:val="27"/>
          <w:szCs w:val="27"/>
          <w:lang w:eastAsia="en-AU"/>
        </w:rPr>
      </w:pPr>
      <w:hyperlink r:id="rId175" w:history="1">
        <w:r w:rsidRPr="00E377A2">
          <w:rPr>
            <w:rFonts w:ascii="Arial" w:eastAsia="Times New Roman" w:hAnsi="Arial" w:cs="Arial"/>
            <w:color w:val="0000FF"/>
            <w:sz w:val="27"/>
            <w:szCs w:val="27"/>
            <w:lang w:eastAsia="en-AU"/>
          </w:rPr>
          <w:t>Cold cathode - Wikipedia</w:t>
        </w:r>
      </w:hyperlink>
    </w:p>
    <w:p w14:paraId="1FF5D873" w14:textId="77777777" w:rsidR="00E377A2" w:rsidRPr="00E377A2" w:rsidRDefault="00E377A2" w:rsidP="00E377A2">
      <w:pPr>
        <w:spacing w:after="0" w:line="240" w:lineRule="auto"/>
        <w:rPr>
          <w:rFonts w:ascii="Arial" w:eastAsia="Times New Roman" w:hAnsi="Arial" w:cs="Arial"/>
          <w:color w:val="666666"/>
          <w:sz w:val="24"/>
          <w:szCs w:val="24"/>
          <w:lang w:eastAsia="en-AU"/>
        </w:rPr>
      </w:pPr>
      <w:r w:rsidRPr="00E377A2">
        <w:rPr>
          <w:rFonts w:ascii="Arial" w:eastAsia="Times New Roman" w:hAnsi="Arial" w:cs="Arial"/>
          <w:i/>
          <w:iCs/>
          <w:color w:val="666666"/>
          <w:sz w:val="24"/>
          <w:szCs w:val="24"/>
          <w:lang w:eastAsia="en-AU"/>
        </w:rPr>
        <w:t>https://en.wikipedia.org/wiki/Cold_cathode</w:t>
      </w:r>
    </w:p>
    <w:p w14:paraId="357D781D" w14:textId="77777777" w:rsidR="00E377A2" w:rsidRPr="00E377A2" w:rsidRDefault="00E377A2" w:rsidP="00E377A2">
      <w:pPr>
        <w:numPr>
          <w:ilvl w:val="0"/>
          <w:numId w:val="4"/>
        </w:numPr>
        <w:spacing w:after="0" w:line="240" w:lineRule="auto"/>
        <w:ind w:left="2070"/>
        <w:rPr>
          <w:rFonts w:ascii="Arial" w:eastAsia="Times New Roman" w:hAnsi="Arial" w:cs="Arial"/>
          <w:color w:val="666666"/>
          <w:sz w:val="24"/>
          <w:szCs w:val="24"/>
          <w:lang w:eastAsia="en-AU"/>
        </w:rPr>
      </w:pPr>
      <w:hyperlink r:id="rId176" w:history="1">
        <w:r w:rsidRPr="00E377A2">
          <w:rPr>
            <w:rFonts w:ascii="Arial" w:eastAsia="Times New Roman" w:hAnsi="Arial" w:cs="Arial"/>
            <w:color w:val="0000FF"/>
            <w:sz w:val="24"/>
            <w:szCs w:val="24"/>
            <w:lang w:eastAsia="en-AU"/>
          </w:rPr>
          <w:t>Cached</w:t>
        </w:r>
      </w:hyperlink>
    </w:p>
    <w:p w14:paraId="2975BD30" w14:textId="77777777" w:rsidR="00E377A2" w:rsidRPr="00E377A2" w:rsidRDefault="00E377A2" w:rsidP="00E377A2">
      <w:pPr>
        <w:numPr>
          <w:ilvl w:val="0"/>
          <w:numId w:val="4"/>
        </w:numPr>
        <w:spacing w:after="0" w:line="240" w:lineRule="auto"/>
        <w:ind w:left="2070"/>
        <w:rPr>
          <w:rFonts w:ascii="Arial" w:eastAsia="Times New Roman" w:hAnsi="Arial" w:cs="Arial"/>
          <w:color w:val="666666"/>
          <w:sz w:val="24"/>
          <w:szCs w:val="24"/>
          <w:lang w:eastAsia="en-AU"/>
        </w:rPr>
      </w:pPr>
      <w:hyperlink r:id="rId177" w:history="1">
        <w:r w:rsidRPr="00E377A2">
          <w:rPr>
            <w:rFonts w:ascii="Arial" w:eastAsia="Times New Roman" w:hAnsi="Arial" w:cs="Arial"/>
            <w:color w:val="0000FF"/>
            <w:sz w:val="24"/>
            <w:szCs w:val="24"/>
            <w:lang w:eastAsia="en-AU"/>
          </w:rPr>
          <w:t>Similar</w:t>
        </w:r>
      </w:hyperlink>
    </w:p>
    <w:p w14:paraId="24E7AD4F" w14:textId="77777777" w:rsidR="00E377A2" w:rsidRPr="00E377A2" w:rsidRDefault="00E377A2" w:rsidP="00E377A2">
      <w:pPr>
        <w:spacing w:line="240" w:lineRule="auto"/>
        <w:rPr>
          <w:rFonts w:ascii="Arial" w:eastAsia="Times New Roman" w:hAnsi="Arial" w:cs="Arial"/>
          <w:color w:val="545454"/>
          <w:sz w:val="24"/>
          <w:szCs w:val="24"/>
          <w:lang w:eastAsia="en-AU"/>
        </w:rPr>
      </w:pPr>
      <w:r w:rsidRPr="00E377A2">
        <w:rPr>
          <w:rFonts w:ascii="Arial" w:eastAsia="Times New Roman" w:hAnsi="Arial" w:cs="Arial"/>
          <w:color w:val="545454"/>
          <w:sz w:val="24"/>
          <w:szCs w:val="24"/>
          <w:lang w:eastAsia="en-AU"/>
        </w:rPr>
        <w:t xml:space="preserve">A </w:t>
      </w:r>
      <w:r w:rsidRPr="00E377A2">
        <w:rPr>
          <w:rFonts w:ascii="Arial" w:eastAsia="Times New Roman" w:hAnsi="Arial" w:cs="Arial"/>
          <w:b/>
          <w:bCs/>
          <w:color w:val="545454"/>
          <w:sz w:val="24"/>
          <w:szCs w:val="24"/>
          <w:lang w:eastAsia="en-AU"/>
        </w:rPr>
        <w:t>cold cathode</w:t>
      </w:r>
      <w:r w:rsidRPr="00E377A2">
        <w:rPr>
          <w:rFonts w:ascii="Arial" w:eastAsia="Times New Roman" w:hAnsi="Arial" w:cs="Arial"/>
          <w:color w:val="545454"/>
          <w:sz w:val="24"/>
          <w:szCs w:val="24"/>
          <w:lang w:eastAsia="en-AU"/>
        </w:rPr>
        <w:t xml:space="preserve"> is a cathode that is not electrically heated by a filament. A cathode may be ... </w:t>
      </w:r>
      <w:r w:rsidRPr="00E377A2">
        <w:rPr>
          <w:rFonts w:ascii="Arial" w:eastAsia="Times New Roman" w:hAnsi="Arial" w:cs="Arial"/>
          <w:b/>
          <w:bCs/>
          <w:color w:val="545454"/>
          <w:sz w:val="24"/>
          <w:szCs w:val="24"/>
          <w:lang w:eastAsia="en-AU"/>
        </w:rPr>
        <w:t>The</w:t>
      </w:r>
      <w:r w:rsidRPr="00E377A2">
        <w:rPr>
          <w:rFonts w:ascii="Arial" w:eastAsia="Times New Roman" w:hAnsi="Arial" w:cs="Arial"/>
          <w:color w:val="545454"/>
          <w:sz w:val="24"/>
          <w:szCs w:val="24"/>
          <w:lang w:eastAsia="en-AU"/>
        </w:rPr>
        <w:t xml:space="preserve"> other </w:t>
      </w:r>
      <w:r w:rsidRPr="00E377A2">
        <w:rPr>
          <w:rFonts w:ascii="Arial" w:eastAsia="Times New Roman" w:hAnsi="Arial" w:cs="Arial"/>
          <w:b/>
          <w:bCs/>
          <w:color w:val="545454"/>
          <w:sz w:val="24"/>
          <w:szCs w:val="24"/>
          <w:lang w:eastAsia="en-AU"/>
        </w:rPr>
        <w:t>type</w:t>
      </w:r>
      <w:r w:rsidRPr="00E377A2">
        <w:rPr>
          <w:rFonts w:ascii="Arial" w:eastAsia="Times New Roman" w:hAnsi="Arial" w:cs="Arial"/>
          <w:color w:val="545454"/>
          <w:sz w:val="24"/>
          <w:szCs w:val="24"/>
          <w:lang w:eastAsia="en-AU"/>
        </w:rPr>
        <w:t xml:space="preserve"> of cathode is a </w:t>
      </w:r>
      <w:r w:rsidRPr="00E377A2">
        <w:rPr>
          <w:rFonts w:ascii="Arial" w:eastAsia="Times New Roman" w:hAnsi="Arial" w:cs="Arial"/>
          <w:b/>
          <w:bCs/>
          <w:color w:val="545454"/>
          <w:sz w:val="24"/>
          <w:szCs w:val="24"/>
          <w:lang w:eastAsia="en-AU"/>
        </w:rPr>
        <w:t>hot cathode</w:t>
      </w:r>
      <w:r w:rsidRPr="00E377A2">
        <w:rPr>
          <w:rFonts w:ascii="Arial" w:eastAsia="Times New Roman" w:hAnsi="Arial" w:cs="Arial"/>
          <w:color w:val="545454"/>
          <w:sz w:val="24"/>
          <w:szCs w:val="24"/>
          <w:lang w:eastAsia="en-AU"/>
        </w:rPr>
        <w:t xml:space="preserve">, which is heated by electric current ... These lamps are commonly used for </w:t>
      </w:r>
      <w:r w:rsidRPr="00E377A2">
        <w:rPr>
          <w:rFonts w:ascii="Arial" w:eastAsia="Times New Roman" w:hAnsi="Arial" w:cs="Arial"/>
          <w:b/>
          <w:bCs/>
          <w:color w:val="545454"/>
          <w:sz w:val="24"/>
          <w:szCs w:val="24"/>
          <w:lang w:eastAsia="en-AU"/>
        </w:rPr>
        <w:t>neon signs</w:t>
      </w:r>
      <w:r w:rsidRPr="00E377A2">
        <w:rPr>
          <w:rFonts w:ascii="Arial" w:eastAsia="Times New Roman" w:hAnsi="Arial" w:cs="Arial"/>
          <w:color w:val="545454"/>
          <w:sz w:val="24"/>
          <w:szCs w:val="24"/>
          <w:lang w:eastAsia="en-AU"/>
        </w:rPr>
        <w:t xml:space="preserve">. ... </w:t>
      </w:r>
      <w:proofErr w:type="spellStart"/>
      <w:r w:rsidRPr="00E377A2">
        <w:rPr>
          <w:rFonts w:ascii="Arial" w:eastAsia="Times New Roman" w:hAnsi="Arial" w:cs="Arial"/>
          <w:color w:val="545454"/>
          <w:sz w:val="24"/>
          <w:szCs w:val="24"/>
          <w:lang w:eastAsia="en-AU"/>
        </w:rPr>
        <w:t>Nixie</w:t>
      </w:r>
      <w:proofErr w:type="spellEnd"/>
      <w:r w:rsidRPr="00E377A2">
        <w:rPr>
          <w:rFonts w:ascii="Arial" w:eastAsia="Times New Roman" w:hAnsi="Arial" w:cs="Arial"/>
          <w:color w:val="545454"/>
          <w:sz w:val="24"/>
          <w:szCs w:val="24"/>
          <w:lang w:eastAsia="en-AU"/>
        </w:rPr>
        <w:t xml:space="preserve"> </w:t>
      </w:r>
      <w:r w:rsidRPr="00E377A2">
        <w:rPr>
          <w:rFonts w:ascii="Arial" w:eastAsia="Times New Roman" w:hAnsi="Arial" w:cs="Arial"/>
          <w:b/>
          <w:bCs/>
          <w:color w:val="545454"/>
          <w:sz w:val="24"/>
          <w:szCs w:val="24"/>
          <w:lang w:eastAsia="en-AU"/>
        </w:rPr>
        <w:t>tubes</w:t>
      </w:r>
      <w:r w:rsidRPr="00E377A2">
        <w:rPr>
          <w:rFonts w:ascii="Arial" w:eastAsia="Times New Roman" w:hAnsi="Arial" w:cs="Arial"/>
          <w:color w:val="545454"/>
          <w:sz w:val="24"/>
          <w:szCs w:val="24"/>
          <w:lang w:eastAsia="en-AU"/>
        </w:rPr>
        <w:t xml:space="preserve"> too are </w:t>
      </w:r>
      <w:r w:rsidRPr="00E377A2">
        <w:rPr>
          <w:rFonts w:ascii="Arial" w:eastAsia="Times New Roman" w:hAnsi="Arial" w:cs="Arial"/>
          <w:b/>
          <w:bCs/>
          <w:color w:val="545454"/>
          <w:sz w:val="24"/>
          <w:szCs w:val="24"/>
          <w:lang w:eastAsia="en-AU"/>
        </w:rPr>
        <w:t>cold</w:t>
      </w:r>
      <w:r w:rsidRPr="00E377A2">
        <w:rPr>
          <w:rFonts w:ascii="Arial" w:eastAsia="Times New Roman" w:hAnsi="Arial" w:cs="Arial"/>
          <w:color w:val="545454"/>
          <w:sz w:val="24"/>
          <w:szCs w:val="24"/>
          <w:lang w:eastAsia="en-AU"/>
        </w:rPr>
        <w:t>-</w:t>
      </w:r>
      <w:r w:rsidRPr="00E377A2">
        <w:rPr>
          <w:rFonts w:ascii="Arial" w:eastAsia="Times New Roman" w:hAnsi="Arial" w:cs="Arial"/>
          <w:b/>
          <w:bCs/>
          <w:color w:val="545454"/>
          <w:sz w:val="24"/>
          <w:szCs w:val="24"/>
          <w:lang w:eastAsia="en-AU"/>
        </w:rPr>
        <w:t>cathode neon</w:t>
      </w:r>
      <w:r w:rsidRPr="00E377A2">
        <w:rPr>
          <w:rFonts w:ascii="Arial" w:eastAsia="Times New Roman" w:hAnsi="Arial" w:cs="Arial"/>
          <w:color w:val="545454"/>
          <w:sz w:val="24"/>
          <w:szCs w:val="24"/>
          <w:lang w:eastAsia="en-AU"/>
        </w:rPr>
        <w:t xml:space="preserve"> displays that are in-line, but not in-plane, display devices</w:t>
      </w:r>
    </w:p>
    <w:p w14:paraId="7A9B0B10" w14:textId="725DB06F" w:rsidR="00E377A2" w:rsidRDefault="00E377A2" w:rsidP="008B481A">
      <w:pPr>
        <w:rPr>
          <w:color w:val="000000" w:themeColor="text1"/>
        </w:rPr>
      </w:pPr>
    </w:p>
    <w:p w14:paraId="452D1326" w14:textId="77777777" w:rsidR="005666F8" w:rsidRDefault="005666F8" w:rsidP="005666F8">
      <w:pPr>
        <w:pStyle w:val="Heading2"/>
        <w:shd w:val="clear" w:color="auto" w:fill="FFFFFF"/>
        <w:rPr>
          <w:rFonts w:ascii="Helvetica" w:hAnsi="Helvetica" w:cs="Helvetica"/>
        </w:rPr>
      </w:pPr>
      <w:r>
        <w:rPr>
          <w:rFonts w:ascii="Helvetica" w:hAnsi="Helvetica" w:cs="Helvetica"/>
        </w:rPr>
        <w:lastRenderedPageBreak/>
        <w:t>How neon lamps work</w:t>
      </w:r>
    </w:p>
    <w:p w14:paraId="6D446B73" w14:textId="752E3C0D" w:rsidR="005666F8" w:rsidRDefault="005666F8" w:rsidP="005666F8">
      <w:pPr>
        <w:pStyle w:val="NormalWeb"/>
        <w:shd w:val="clear" w:color="auto" w:fill="FFFFFF"/>
        <w:rPr>
          <w:rFonts w:ascii="Helvetica" w:hAnsi="Helvetica" w:cs="Helvetica"/>
          <w:color w:val="222222"/>
        </w:rPr>
      </w:pPr>
      <w:r>
        <w:rPr>
          <w:rFonts w:ascii="Helvetica" w:hAnsi="Helvetica" w:cs="Helvetica"/>
          <w:noProof/>
          <w:color w:val="222222"/>
        </w:rPr>
        <w:drawing>
          <wp:inline distT="0" distB="0" distL="0" distR="0" wp14:anchorId="66E047BD" wp14:editId="0F98D4F4">
            <wp:extent cx="4762500" cy="2857500"/>
            <wp:effectExtent l="0" t="0" r="0" b="0"/>
            <wp:docPr id="33" name="Picture 33" descr="Artwork showing how a neon lamp wor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Artwork showing how a neon lamp works"/>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4762500" cy="2857500"/>
                    </a:xfrm>
                    <a:prstGeom prst="rect">
                      <a:avLst/>
                    </a:prstGeom>
                    <a:noFill/>
                    <a:ln>
                      <a:noFill/>
                    </a:ln>
                  </pic:spPr>
                </pic:pic>
              </a:graphicData>
            </a:graphic>
          </wp:inline>
        </w:drawing>
      </w:r>
    </w:p>
    <w:p w14:paraId="74DB0207" w14:textId="77777777" w:rsidR="005666F8" w:rsidRDefault="005666F8" w:rsidP="005666F8">
      <w:pPr>
        <w:numPr>
          <w:ilvl w:val="0"/>
          <w:numId w:val="5"/>
        </w:numPr>
        <w:shd w:val="clear" w:color="auto" w:fill="FFFFFF"/>
        <w:spacing w:before="100" w:beforeAutospacing="1" w:after="100" w:afterAutospacing="1" w:line="240" w:lineRule="auto"/>
        <w:rPr>
          <w:rFonts w:ascii="Helvetica" w:hAnsi="Helvetica" w:cs="Helvetica"/>
          <w:color w:val="222222"/>
        </w:rPr>
      </w:pPr>
      <w:r>
        <w:rPr>
          <w:rFonts w:ascii="Helvetica" w:hAnsi="Helvetica" w:cs="Helvetica"/>
          <w:color w:val="222222"/>
        </w:rPr>
        <w:t>A neon lamp is a sealed glass tube filled with neon gas, which is one of the so-called "noble" (inert or unreactive) gases on the far right of the Periodic Table. (There are minute quantities of neon in the air around us: take a deep breath and you'll breathe in a volume of neon as big as an orange pip!)</w:t>
      </w:r>
    </w:p>
    <w:p w14:paraId="10E9AC13" w14:textId="77777777" w:rsidR="005666F8" w:rsidRDefault="005666F8" w:rsidP="005666F8">
      <w:pPr>
        <w:numPr>
          <w:ilvl w:val="0"/>
          <w:numId w:val="5"/>
        </w:numPr>
        <w:shd w:val="clear" w:color="auto" w:fill="FFFFFF"/>
        <w:spacing w:before="100" w:beforeAutospacing="1" w:after="100" w:afterAutospacing="1" w:line="240" w:lineRule="auto"/>
        <w:rPr>
          <w:rFonts w:ascii="Helvetica" w:hAnsi="Helvetica" w:cs="Helvetica"/>
          <w:color w:val="222222"/>
        </w:rPr>
      </w:pPr>
      <w:r>
        <w:rPr>
          <w:rFonts w:ascii="Helvetica" w:hAnsi="Helvetica" w:cs="Helvetica"/>
          <w:color w:val="222222"/>
        </w:rPr>
        <w:t>There are electrical terminals at either end of a neon tube. At one end, there's a negative terminal ("-</w:t>
      </w:r>
      <w:proofErr w:type="spellStart"/>
      <w:r>
        <w:rPr>
          <w:rFonts w:ascii="Helvetica" w:hAnsi="Helvetica" w:cs="Helvetica"/>
          <w:color w:val="222222"/>
        </w:rPr>
        <w:t>ve</w:t>
      </w:r>
      <w:proofErr w:type="spellEnd"/>
      <w:r>
        <w:rPr>
          <w:rFonts w:ascii="Helvetica" w:hAnsi="Helvetica" w:cs="Helvetica"/>
          <w:color w:val="222222"/>
        </w:rPr>
        <w:t>", shown blue); at the other end there's a positive terminal ("+</w:t>
      </w:r>
      <w:proofErr w:type="spellStart"/>
      <w:r>
        <w:rPr>
          <w:rFonts w:ascii="Helvetica" w:hAnsi="Helvetica" w:cs="Helvetica"/>
          <w:color w:val="222222"/>
        </w:rPr>
        <w:t>ve</w:t>
      </w:r>
      <w:proofErr w:type="spellEnd"/>
      <w:r>
        <w:rPr>
          <w:rFonts w:ascii="Helvetica" w:hAnsi="Helvetica" w:cs="Helvetica"/>
          <w:color w:val="222222"/>
        </w:rPr>
        <w:t>", shown green).</w:t>
      </w:r>
    </w:p>
    <w:p w14:paraId="6F7B0D2C" w14:textId="77777777" w:rsidR="005666F8" w:rsidRDefault="005666F8" w:rsidP="005666F8">
      <w:pPr>
        <w:numPr>
          <w:ilvl w:val="0"/>
          <w:numId w:val="5"/>
        </w:numPr>
        <w:shd w:val="clear" w:color="auto" w:fill="FFFFFF"/>
        <w:spacing w:before="100" w:beforeAutospacing="1" w:after="100" w:afterAutospacing="1" w:line="240" w:lineRule="auto"/>
        <w:rPr>
          <w:rFonts w:ascii="Helvetica" w:hAnsi="Helvetica" w:cs="Helvetica"/>
          <w:color w:val="222222"/>
        </w:rPr>
      </w:pPr>
      <w:r>
        <w:rPr>
          <w:rFonts w:ascii="Helvetica" w:hAnsi="Helvetica" w:cs="Helvetica"/>
          <w:color w:val="222222"/>
        </w:rPr>
        <w:t>When the tube is switched off, it contains ordinary atoms of neon gas (brown circles).</w:t>
      </w:r>
    </w:p>
    <w:p w14:paraId="5EB53AA2" w14:textId="77777777" w:rsidR="005666F8" w:rsidRDefault="005666F8" w:rsidP="005666F8">
      <w:pPr>
        <w:numPr>
          <w:ilvl w:val="0"/>
          <w:numId w:val="5"/>
        </w:numPr>
        <w:shd w:val="clear" w:color="auto" w:fill="FFFFFF"/>
        <w:spacing w:before="100" w:beforeAutospacing="1" w:after="100" w:afterAutospacing="1" w:line="240" w:lineRule="auto"/>
        <w:rPr>
          <w:rFonts w:ascii="Helvetica" w:hAnsi="Helvetica" w:cs="Helvetica"/>
          <w:color w:val="222222"/>
        </w:rPr>
      </w:pPr>
      <w:r>
        <w:rPr>
          <w:rFonts w:ascii="Helvetica" w:hAnsi="Helvetica" w:cs="Helvetica"/>
          <w:color w:val="222222"/>
        </w:rPr>
        <w:t>Rig the terminals up to a high-voltage power supply (about 15,000 volts—because you need a lot of "electrical force" to make things happen) and switch on, and you'll literally start pulling the neon atoms apart. Some of the atoms will lose electrons to become positively charged ions (big green dots). Being positively charged, these neon ions will tend to move toward the negative electrical terminal.</w:t>
      </w:r>
    </w:p>
    <w:p w14:paraId="6997372F" w14:textId="77777777" w:rsidR="005666F8" w:rsidRDefault="005666F8" w:rsidP="005666F8">
      <w:pPr>
        <w:numPr>
          <w:ilvl w:val="0"/>
          <w:numId w:val="5"/>
        </w:numPr>
        <w:shd w:val="clear" w:color="auto" w:fill="FFFFFF"/>
        <w:spacing w:before="100" w:beforeAutospacing="1" w:after="100" w:afterAutospacing="1" w:line="240" w:lineRule="auto"/>
        <w:rPr>
          <w:rFonts w:ascii="Helvetica" w:hAnsi="Helvetica" w:cs="Helvetica"/>
          <w:color w:val="222222"/>
        </w:rPr>
      </w:pPr>
      <w:r>
        <w:rPr>
          <w:rFonts w:ascii="Helvetica" w:hAnsi="Helvetica" w:cs="Helvetica"/>
          <w:color w:val="222222"/>
        </w:rPr>
        <w:t xml:space="preserve">The electrons the neon atoms lose (small blue dots) are negatively charged, so they hurtle the opposite way toward the positive terminal at the other end of the tube. </w:t>
      </w:r>
    </w:p>
    <w:p w14:paraId="692CFA36" w14:textId="77777777" w:rsidR="005666F8" w:rsidRDefault="005666F8" w:rsidP="005666F8">
      <w:pPr>
        <w:numPr>
          <w:ilvl w:val="0"/>
          <w:numId w:val="5"/>
        </w:numPr>
        <w:shd w:val="clear" w:color="auto" w:fill="FFFFFF"/>
        <w:spacing w:before="100" w:beforeAutospacing="1" w:after="100" w:afterAutospacing="1" w:line="240" w:lineRule="auto"/>
        <w:rPr>
          <w:rFonts w:ascii="Helvetica" w:hAnsi="Helvetica" w:cs="Helvetica"/>
          <w:color w:val="222222"/>
        </w:rPr>
      </w:pPr>
      <w:r>
        <w:rPr>
          <w:rFonts w:ascii="Helvetica" w:hAnsi="Helvetica" w:cs="Helvetica"/>
          <w:color w:val="222222"/>
        </w:rPr>
        <w:t xml:space="preserve">In all this rushing about, atoms, ions, and electrons are constantly colliding with one another. Those collisions generate a sudden smash of energy that excites the atoms and ions and makes them give off photons of red light. </w:t>
      </w:r>
    </w:p>
    <w:p w14:paraId="7D87D848" w14:textId="77777777" w:rsidR="005666F8" w:rsidRDefault="005666F8" w:rsidP="005666F8">
      <w:pPr>
        <w:numPr>
          <w:ilvl w:val="0"/>
          <w:numId w:val="5"/>
        </w:numPr>
        <w:shd w:val="clear" w:color="auto" w:fill="FFFFFF"/>
        <w:spacing w:before="100" w:beforeAutospacing="1" w:after="100" w:afterAutospacing="1" w:line="240" w:lineRule="auto"/>
        <w:rPr>
          <w:rFonts w:ascii="Helvetica" w:hAnsi="Helvetica" w:cs="Helvetica"/>
          <w:color w:val="222222"/>
        </w:rPr>
      </w:pPr>
      <w:r>
        <w:rPr>
          <w:rFonts w:ascii="Helvetica" w:hAnsi="Helvetica" w:cs="Helvetica"/>
          <w:color w:val="222222"/>
        </w:rPr>
        <w:t xml:space="preserve">So many collisions happen with such rapidity that you get a constant buzzing of red light from the tube. You also get quite a lot of energy given off as </w:t>
      </w:r>
      <w:hyperlink r:id="rId179" w:history="1">
        <w:r>
          <w:rPr>
            <w:rStyle w:val="Hyperlink"/>
            <w:rFonts w:ascii="Helvetica" w:hAnsi="Helvetica" w:cs="Helvetica"/>
          </w:rPr>
          <w:t>heat</w:t>
        </w:r>
      </w:hyperlink>
      <w:r>
        <w:rPr>
          <w:rFonts w:ascii="Helvetica" w:hAnsi="Helvetica" w:cs="Helvetica"/>
          <w:color w:val="222222"/>
        </w:rPr>
        <w:t xml:space="preserve">. If you've ever stood near a neon light, you'll know they can get very hot. That's because the atoms are giving off quite a bit of invisible </w:t>
      </w:r>
      <w:hyperlink r:id="rId180" w:history="1">
        <w:r>
          <w:rPr>
            <w:rStyle w:val="Hyperlink"/>
            <w:rFonts w:ascii="Helvetica" w:hAnsi="Helvetica" w:cs="Helvetica"/>
          </w:rPr>
          <w:t>infrared radiation</w:t>
        </w:r>
      </w:hyperlink>
      <w:r>
        <w:rPr>
          <w:rFonts w:ascii="Helvetica" w:hAnsi="Helvetica" w:cs="Helvetica"/>
          <w:color w:val="222222"/>
        </w:rPr>
        <w:t xml:space="preserve"> (in other words, heat) as well as visible radiation (better known as red light).</w:t>
      </w:r>
    </w:p>
    <w:p w14:paraId="66DC8A99" w14:textId="77777777" w:rsidR="005666F8" w:rsidRDefault="005666F8" w:rsidP="005666F8">
      <w:pPr>
        <w:pStyle w:val="Heading2"/>
        <w:shd w:val="clear" w:color="auto" w:fill="FFFFFF"/>
        <w:rPr>
          <w:rFonts w:ascii="Helvetica" w:hAnsi="Helvetica" w:cs="Helvetica"/>
        </w:rPr>
      </w:pPr>
      <w:r>
        <w:rPr>
          <w:rFonts w:ascii="Helvetica" w:hAnsi="Helvetica" w:cs="Helvetica"/>
        </w:rPr>
        <w:lastRenderedPageBreak/>
        <w:t>Why is neon light red?</w:t>
      </w:r>
    </w:p>
    <w:p w14:paraId="35BE091E" w14:textId="1E9FDCC1" w:rsidR="005666F8" w:rsidRDefault="005666F8" w:rsidP="005666F8">
      <w:pPr>
        <w:pStyle w:val="NormalWeb"/>
        <w:shd w:val="clear" w:color="auto" w:fill="FFFFFF"/>
        <w:rPr>
          <w:rFonts w:ascii="Helvetica" w:hAnsi="Helvetica" w:cs="Helvetica"/>
          <w:color w:val="222222"/>
        </w:rPr>
      </w:pPr>
      <w:r>
        <w:rPr>
          <w:rFonts w:ascii="Helvetica" w:hAnsi="Helvetica" w:cs="Helvetica"/>
          <w:noProof/>
          <w:color w:val="222222"/>
        </w:rPr>
        <w:drawing>
          <wp:inline distT="0" distB="0" distL="0" distR="0" wp14:anchorId="2CB1AC9E" wp14:editId="774EA1BE">
            <wp:extent cx="3810000" cy="1905000"/>
            <wp:effectExtent l="0" t="0" r="0" b="0"/>
            <wp:docPr id="36" name="Picture 36" descr="Artwork showing quantum leaps in neon and arg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Artwork showing quantum leaps in neon and argon"/>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3810000" cy="1905000"/>
                    </a:xfrm>
                    <a:prstGeom prst="rect">
                      <a:avLst/>
                    </a:prstGeom>
                    <a:noFill/>
                    <a:ln>
                      <a:noFill/>
                    </a:ln>
                  </pic:spPr>
                </pic:pic>
              </a:graphicData>
            </a:graphic>
          </wp:inline>
        </w:drawing>
      </w:r>
    </w:p>
    <w:p w14:paraId="56708F33" w14:textId="77777777" w:rsidR="005666F8" w:rsidRDefault="005666F8" w:rsidP="005666F8">
      <w:pPr>
        <w:pStyle w:val="NormalWeb"/>
        <w:shd w:val="clear" w:color="auto" w:fill="FFFFFF"/>
        <w:rPr>
          <w:rFonts w:ascii="Helvetica" w:hAnsi="Helvetica" w:cs="Helvetica"/>
          <w:color w:val="222222"/>
        </w:rPr>
      </w:pPr>
      <w:r>
        <w:rPr>
          <w:rStyle w:val="credit"/>
          <w:rFonts w:ascii="Helvetica" w:hAnsi="Helvetica" w:cs="Helvetica"/>
          <w:color w:val="222222"/>
        </w:rPr>
        <w:t xml:space="preserve">Photo: When electrons in neon atoms return from their "excited" state to their "ground" (unexcited) state, they give out packets of energy called quanta that our eyes see as red light. In argon atoms, the quanta are </w:t>
      </w:r>
      <w:proofErr w:type="gramStart"/>
      <w:r>
        <w:rPr>
          <w:rStyle w:val="credit"/>
          <w:rFonts w:ascii="Helvetica" w:hAnsi="Helvetica" w:cs="Helvetica"/>
          <w:color w:val="222222"/>
        </w:rPr>
        <w:t>bigger</w:t>
      </w:r>
      <w:proofErr w:type="gramEnd"/>
      <w:r>
        <w:rPr>
          <w:rStyle w:val="credit"/>
          <w:rFonts w:ascii="Helvetica" w:hAnsi="Helvetica" w:cs="Helvetica"/>
          <w:color w:val="222222"/>
        </w:rPr>
        <w:t xml:space="preserve"> and our eyes see them as higher-frequency blue light. </w:t>
      </w:r>
    </w:p>
    <w:p w14:paraId="3732866C" w14:textId="77777777" w:rsidR="005666F8" w:rsidRDefault="005666F8" w:rsidP="005666F8">
      <w:pPr>
        <w:pStyle w:val="NormalWeb"/>
        <w:shd w:val="clear" w:color="auto" w:fill="FFFFFF"/>
        <w:rPr>
          <w:rFonts w:ascii="Helvetica" w:hAnsi="Helvetica" w:cs="Helvetica"/>
          <w:color w:val="222222"/>
        </w:rPr>
      </w:pPr>
      <w:r>
        <w:rPr>
          <w:rFonts w:ascii="Helvetica" w:hAnsi="Helvetica" w:cs="Helvetica"/>
          <w:color w:val="222222"/>
        </w:rPr>
        <w:t xml:space="preserve">The energy levels inside atoms are a bit like rungs on a ladder or steps on a staircase. Electrons can only be on the rungs or steps, not on the gaps in between. That means atoms can absorb or release energy only in fixed-sized packets (called </w:t>
      </w:r>
      <w:r>
        <w:rPr>
          <w:rStyle w:val="bold"/>
          <w:rFonts w:ascii="Helvetica" w:hAnsi="Helvetica" w:cs="Helvetica"/>
          <w:color w:val="222222"/>
        </w:rPr>
        <w:t>quanta</w:t>
      </w:r>
      <w:r>
        <w:rPr>
          <w:rFonts w:ascii="Helvetica" w:hAnsi="Helvetica" w:cs="Helvetica"/>
          <w:color w:val="222222"/>
        </w:rPr>
        <w:t xml:space="preserve">, which is the plural of quantum) and atoms of different chemical elements will give out quanta that are bigger or smaller, depending on their precise inner structure. Atoms that give out bigger quanta of energy make higher-frequency (bluer) light than atoms that give out smaller quanta. In neon, the quanta of energy that are given out correspond exactly with light that we see as red. Other noble gases make light of different </w:t>
      </w:r>
      <w:proofErr w:type="spellStart"/>
      <w:r>
        <w:rPr>
          <w:rFonts w:ascii="Helvetica" w:hAnsi="Helvetica" w:cs="Helvetica"/>
          <w:color w:val="222222"/>
        </w:rPr>
        <w:t>colors</w:t>
      </w:r>
      <w:proofErr w:type="spellEnd"/>
      <w:r>
        <w:rPr>
          <w:rFonts w:ascii="Helvetica" w:hAnsi="Helvetica" w:cs="Helvetica"/>
          <w:color w:val="222222"/>
        </w:rPr>
        <w:t xml:space="preserve">. Argon, for example, makes blue light—so when you see "neon" lamps shining blue, you're </w:t>
      </w:r>
      <w:proofErr w:type="gramStart"/>
      <w:r>
        <w:rPr>
          <w:rFonts w:ascii="Helvetica" w:hAnsi="Helvetica" w:cs="Helvetica"/>
          <w:color w:val="222222"/>
        </w:rPr>
        <w:t>actually looking</w:t>
      </w:r>
      <w:proofErr w:type="gramEnd"/>
      <w:r>
        <w:rPr>
          <w:rFonts w:ascii="Helvetica" w:hAnsi="Helvetica" w:cs="Helvetica"/>
          <w:color w:val="222222"/>
        </w:rPr>
        <w:t xml:space="preserve"> at tubes filled with argon, not neon. There are two ways to make other </w:t>
      </w:r>
      <w:proofErr w:type="spellStart"/>
      <w:r>
        <w:rPr>
          <w:rFonts w:ascii="Helvetica" w:hAnsi="Helvetica" w:cs="Helvetica"/>
          <w:color w:val="222222"/>
        </w:rPr>
        <w:t>colors</w:t>
      </w:r>
      <w:proofErr w:type="spellEnd"/>
      <w:r>
        <w:rPr>
          <w:rFonts w:ascii="Helvetica" w:hAnsi="Helvetica" w:cs="Helvetica"/>
          <w:color w:val="222222"/>
        </w:rPr>
        <w:t xml:space="preserve">. You can put more than one gas in the same "neon" tube. To make green tubes, you need neon and argon together. For purple, you'd use argon and xenon. You can also change the </w:t>
      </w:r>
      <w:proofErr w:type="spellStart"/>
      <w:r>
        <w:rPr>
          <w:rFonts w:ascii="Helvetica" w:hAnsi="Helvetica" w:cs="Helvetica"/>
          <w:color w:val="222222"/>
        </w:rPr>
        <w:t>color</w:t>
      </w:r>
      <w:proofErr w:type="spellEnd"/>
      <w:r>
        <w:rPr>
          <w:rFonts w:ascii="Helvetica" w:hAnsi="Helvetica" w:cs="Helvetica"/>
          <w:color w:val="222222"/>
        </w:rPr>
        <w:t xml:space="preserve"> that a tube makes by painting its walls with phosphors of different </w:t>
      </w:r>
      <w:proofErr w:type="spellStart"/>
      <w:r>
        <w:rPr>
          <w:rFonts w:ascii="Helvetica" w:hAnsi="Helvetica" w:cs="Helvetica"/>
          <w:color w:val="222222"/>
        </w:rPr>
        <w:t>colors</w:t>
      </w:r>
      <w:proofErr w:type="spellEnd"/>
      <w:r>
        <w:rPr>
          <w:rFonts w:ascii="Helvetica" w:hAnsi="Helvetica" w:cs="Helvetica"/>
          <w:color w:val="222222"/>
        </w:rPr>
        <w:t xml:space="preserve">. </w:t>
      </w:r>
      <w:proofErr w:type="gramStart"/>
      <w:r>
        <w:rPr>
          <w:rFonts w:ascii="Helvetica" w:hAnsi="Helvetica" w:cs="Helvetica"/>
          <w:color w:val="222222"/>
        </w:rPr>
        <w:t>So</w:t>
      </w:r>
      <w:proofErr w:type="gramEnd"/>
      <w:r>
        <w:rPr>
          <w:rFonts w:ascii="Helvetica" w:hAnsi="Helvetica" w:cs="Helvetica"/>
          <w:color w:val="222222"/>
        </w:rPr>
        <w:t xml:space="preserve"> you can use a blue phosphor painted on a red neon tube to make pink light, or a green phosphor with red neon to make orange light.</w:t>
      </w:r>
    </w:p>
    <w:p w14:paraId="285BB07B" w14:textId="77777777" w:rsidR="005666F8" w:rsidRDefault="005666F8" w:rsidP="005666F8">
      <w:pPr>
        <w:pStyle w:val="Heading2"/>
        <w:shd w:val="clear" w:color="auto" w:fill="FFFFFF"/>
        <w:rPr>
          <w:rFonts w:ascii="Helvetica" w:hAnsi="Helvetica" w:cs="Helvetica"/>
          <w:color w:val="000080"/>
        </w:rPr>
      </w:pPr>
      <w:r>
        <w:rPr>
          <w:rFonts w:ascii="Helvetica" w:hAnsi="Helvetica" w:cs="Helvetica"/>
        </w:rPr>
        <w:t>Why "cold cathode"?</w:t>
      </w:r>
    </w:p>
    <w:p w14:paraId="608E30F4" w14:textId="77777777" w:rsidR="005666F8" w:rsidRDefault="005666F8" w:rsidP="005666F8">
      <w:pPr>
        <w:pStyle w:val="NormalWeb"/>
        <w:shd w:val="clear" w:color="auto" w:fill="FFFFFF"/>
        <w:rPr>
          <w:rFonts w:ascii="Helvetica" w:hAnsi="Helvetica" w:cs="Helvetica"/>
          <w:color w:val="222222"/>
        </w:rPr>
      </w:pPr>
      <w:r>
        <w:rPr>
          <w:rFonts w:ascii="Helvetica" w:hAnsi="Helvetica" w:cs="Helvetica"/>
          <w:color w:val="222222"/>
        </w:rPr>
        <w:t xml:space="preserve">You'll sometimes see neon signs referred to as an example of </w:t>
      </w:r>
      <w:r>
        <w:rPr>
          <w:rStyle w:val="bold"/>
          <w:rFonts w:ascii="Helvetica" w:hAnsi="Helvetica" w:cs="Helvetica"/>
          <w:color w:val="222222"/>
        </w:rPr>
        <w:t>cold-cathode lighting</w:t>
      </w:r>
      <w:r>
        <w:rPr>
          <w:rFonts w:ascii="Helvetica" w:hAnsi="Helvetica" w:cs="Helvetica"/>
          <w:color w:val="222222"/>
        </w:rPr>
        <w:t xml:space="preserve">. That doesn't make sense unless you understand that various other electrical devices use a </w:t>
      </w:r>
      <w:r>
        <w:rPr>
          <w:rStyle w:val="italic"/>
          <w:rFonts w:ascii="Helvetica" w:hAnsi="Helvetica" w:cs="Helvetica"/>
          <w:color w:val="222222"/>
        </w:rPr>
        <w:t>hot</w:t>
      </w:r>
      <w:r>
        <w:rPr>
          <w:rFonts w:ascii="Helvetica" w:hAnsi="Helvetica" w:cs="Helvetica"/>
          <w:color w:val="222222"/>
        </w:rPr>
        <w:t xml:space="preserve"> cathode. But what is a cathode anyway...?</w:t>
      </w:r>
    </w:p>
    <w:p w14:paraId="49F8EB6A" w14:textId="77777777" w:rsidR="005666F8" w:rsidRDefault="005666F8" w:rsidP="005666F8">
      <w:pPr>
        <w:pStyle w:val="NormalWeb"/>
        <w:shd w:val="clear" w:color="auto" w:fill="FFFFFF"/>
        <w:rPr>
          <w:rFonts w:ascii="Helvetica" w:hAnsi="Helvetica" w:cs="Helvetica"/>
          <w:color w:val="222222"/>
        </w:rPr>
      </w:pPr>
      <w:r>
        <w:rPr>
          <w:rFonts w:ascii="Helvetica" w:hAnsi="Helvetica" w:cs="Helvetica"/>
          <w:color w:val="222222"/>
        </w:rPr>
        <w:t xml:space="preserve">In a lamp with two electrical terms, the positive terminal is called the </w:t>
      </w:r>
      <w:r>
        <w:rPr>
          <w:rStyle w:val="bold"/>
          <w:rFonts w:ascii="Helvetica" w:hAnsi="Helvetica" w:cs="Helvetica"/>
          <w:color w:val="222222"/>
        </w:rPr>
        <w:t>anode</w:t>
      </w:r>
      <w:r>
        <w:rPr>
          <w:rFonts w:ascii="Helvetica" w:hAnsi="Helvetica" w:cs="Helvetica"/>
          <w:color w:val="222222"/>
        </w:rPr>
        <w:t xml:space="preserve"> (the green terminal in the artwork up above) and the negative one is called the </w:t>
      </w:r>
      <w:r>
        <w:rPr>
          <w:rStyle w:val="bold"/>
          <w:rFonts w:ascii="Helvetica" w:hAnsi="Helvetica" w:cs="Helvetica"/>
          <w:color w:val="222222"/>
        </w:rPr>
        <w:t>cathode</w:t>
      </w:r>
      <w:r>
        <w:rPr>
          <w:rFonts w:ascii="Helvetica" w:hAnsi="Helvetica" w:cs="Helvetica"/>
          <w:color w:val="222222"/>
        </w:rPr>
        <w:t xml:space="preserve"> (the blue terminal on the left). In a hot-cathode device, the cathode has to be heated with a filament (a small </w:t>
      </w:r>
      <w:hyperlink r:id="rId182" w:history="1">
        <w:r>
          <w:rPr>
            <w:rStyle w:val="Hyperlink"/>
            <w:rFonts w:ascii="Helvetica" w:hAnsi="Helvetica" w:cs="Helvetica"/>
          </w:rPr>
          <w:t>heating element</w:t>
        </w:r>
      </w:hyperlink>
      <w:r>
        <w:rPr>
          <w:rFonts w:ascii="Helvetica" w:hAnsi="Helvetica" w:cs="Helvetica"/>
          <w:color w:val="222222"/>
        </w:rPr>
        <w:t xml:space="preserve">) so electrons "boil off" its surface—and then do something useful. Hot cathodes were used in vacuum tubes, which were used as computer switches before </w:t>
      </w:r>
      <w:hyperlink r:id="rId183" w:history="1">
        <w:r>
          <w:rPr>
            <w:rStyle w:val="Hyperlink"/>
            <w:rFonts w:ascii="Helvetica" w:hAnsi="Helvetica" w:cs="Helvetica"/>
          </w:rPr>
          <w:t>transistors</w:t>
        </w:r>
      </w:hyperlink>
      <w:r>
        <w:rPr>
          <w:rFonts w:ascii="Helvetica" w:hAnsi="Helvetica" w:cs="Helvetica"/>
          <w:color w:val="222222"/>
        </w:rPr>
        <w:t xml:space="preserve"> were invented. They're also used in </w:t>
      </w:r>
      <w:hyperlink r:id="rId184" w:history="1">
        <w:r>
          <w:rPr>
            <w:rStyle w:val="Hyperlink"/>
            <w:rFonts w:ascii="Helvetica" w:hAnsi="Helvetica" w:cs="Helvetica"/>
          </w:rPr>
          <w:t>cathode-ray tubes</w:t>
        </w:r>
      </w:hyperlink>
      <w:r>
        <w:rPr>
          <w:rFonts w:ascii="Helvetica" w:hAnsi="Helvetica" w:cs="Helvetica"/>
          <w:color w:val="222222"/>
        </w:rPr>
        <w:t xml:space="preserve">, such as the ones that make the picture in an old-fashioned TV (one of those really old ones that sticks out at the back) and the graph-traces on </w:t>
      </w:r>
      <w:hyperlink r:id="rId185" w:history="1">
        <w:r>
          <w:rPr>
            <w:rStyle w:val="Hyperlink"/>
            <w:rFonts w:ascii="Helvetica" w:hAnsi="Helvetica" w:cs="Helvetica"/>
          </w:rPr>
          <w:t>oscilloscopes</w:t>
        </w:r>
      </w:hyperlink>
      <w:r>
        <w:rPr>
          <w:rFonts w:ascii="Helvetica" w:hAnsi="Helvetica" w:cs="Helvetica"/>
          <w:color w:val="222222"/>
        </w:rPr>
        <w:t xml:space="preserve">. The light you see on this kind of TV screen comes from energy </w:t>
      </w:r>
      <w:r>
        <w:rPr>
          <w:rFonts w:ascii="Helvetica" w:hAnsi="Helvetica" w:cs="Helvetica"/>
          <w:color w:val="222222"/>
        </w:rPr>
        <w:lastRenderedPageBreak/>
        <w:t xml:space="preserve">released when the cathode is heated </w:t>
      </w:r>
      <w:proofErr w:type="gramStart"/>
      <w:r>
        <w:rPr>
          <w:rFonts w:ascii="Helvetica" w:hAnsi="Helvetica" w:cs="Helvetica"/>
          <w:color w:val="222222"/>
        </w:rPr>
        <w:t>up</w:t>
      </w:r>
      <w:proofErr w:type="gramEnd"/>
      <w:r>
        <w:rPr>
          <w:rFonts w:ascii="Helvetica" w:hAnsi="Helvetica" w:cs="Helvetica"/>
          <w:color w:val="222222"/>
        </w:rPr>
        <w:t xml:space="preserve"> so it gives off electrons. The electrons (which were historically known as "cathode rays") make your TV picture when they fly down the tube and smash into the phosphor-coated screen at the front. </w:t>
      </w:r>
      <w:r w:rsidRPr="006406F1">
        <w:rPr>
          <w:rFonts w:ascii="Helvetica" w:hAnsi="Helvetica" w:cs="Helvetica"/>
          <w:color w:val="FF0000"/>
        </w:rPr>
        <w:t xml:space="preserve">In a neon lamp, light is made by exciting gas atoms in the space between two electrodes and there's no need for a hot cathode. </w:t>
      </w:r>
      <w:r>
        <w:rPr>
          <w:rFonts w:ascii="Helvetica" w:hAnsi="Helvetica" w:cs="Helvetica"/>
          <w:color w:val="222222"/>
        </w:rPr>
        <w:t>But just because the cathode isn't heated, it doesn't follow that a neon lamp is cold; indeed, you'll find neon lamps surprisingly hot if you stand anywhere near them!</w:t>
      </w:r>
    </w:p>
    <w:p w14:paraId="6D6C1520" w14:textId="77777777" w:rsidR="005666F8" w:rsidRDefault="005666F8" w:rsidP="005666F8">
      <w:pPr>
        <w:pStyle w:val="Heading2"/>
        <w:shd w:val="clear" w:color="auto" w:fill="FFFFFF"/>
        <w:rPr>
          <w:rFonts w:ascii="Helvetica" w:hAnsi="Helvetica" w:cs="Helvetica"/>
          <w:color w:val="000080"/>
        </w:rPr>
      </w:pPr>
      <w:r>
        <w:rPr>
          <w:rFonts w:ascii="Helvetica" w:hAnsi="Helvetica" w:cs="Helvetica"/>
        </w:rPr>
        <w:t>Who invented neon lamps?</w:t>
      </w:r>
    </w:p>
    <w:p w14:paraId="667361BC" w14:textId="71F8B1D2" w:rsidR="005666F8" w:rsidRDefault="005666F8" w:rsidP="005666F8">
      <w:pPr>
        <w:pStyle w:val="NormalWeb"/>
        <w:shd w:val="clear" w:color="auto" w:fill="FFFFFF"/>
        <w:rPr>
          <w:rFonts w:ascii="Helvetica" w:hAnsi="Helvetica" w:cs="Helvetica"/>
          <w:color w:val="222222"/>
        </w:rPr>
      </w:pPr>
      <w:r>
        <w:rPr>
          <w:rFonts w:ascii="Helvetica" w:hAnsi="Helvetica" w:cs="Helvetica"/>
          <w:noProof/>
          <w:color w:val="222222"/>
        </w:rPr>
        <w:drawing>
          <wp:inline distT="0" distB="0" distL="0" distR="0" wp14:anchorId="3737F1A1" wp14:editId="389CC9DB">
            <wp:extent cx="3810000" cy="2857500"/>
            <wp:effectExtent l="0" t="0" r="0" b="0"/>
            <wp:docPr id="35" name="Picture 35" descr="George Claude's original illustration of his neon lamp from his 1915-filed US Patent 1125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George Claude's original illustration of his neon lamp from his 1915-filed US Patent 1125476."/>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3810000" cy="2857500"/>
                    </a:xfrm>
                    <a:prstGeom prst="rect">
                      <a:avLst/>
                    </a:prstGeom>
                    <a:noFill/>
                    <a:ln>
                      <a:noFill/>
                    </a:ln>
                  </pic:spPr>
                </pic:pic>
              </a:graphicData>
            </a:graphic>
          </wp:inline>
        </w:drawing>
      </w:r>
    </w:p>
    <w:p w14:paraId="737965E6" w14:textId="77777777" w:rsidR="005666F8" w:rsidRDefault="005666F8" w:rsidP="005666F8">
      <w:pPr>
        <w:pStyle w:val="NormalWeb"/>
        <w:shd w:val="clear" w:color="auto" w:fill="FFFFFF"/>
        <w:rPr>
          <w:rFonts w:ascii="Helvetica" w:hAnsi="Helvetica" w:cs="Helvetica"/>
          <w:color w:val="222222"/>
        </w:rPr>
      </w:pPr>
      <w:r>
        <w:rPr>
          <w:rStyle w:val="credit"/>
          <w:rFonts w:ascii="Helvetica" w:hAnsi="Helvetica" w:cs="Helvetica"/>
          <w:color w:val="222222"/>
        </w:rPr>
        <w:t xml:space="preserve">Artwork: From </w:t>
      </w:r>
      <w:hyperlink r:id="rId187" w:tgtFrame="_blank" w:history="1">
        <w:r>
          <w:rPr>
            <w:rStyle w:val="Hyperlink"/>
            <w:rFonts w:ascii="Helvetica" w:hAnsi="Helvetica" w:cs="Helvetica"/>
            <w:i/>
            <w:iCs/>
            <w:sz w:val="19"/>
            <w:szCs w:val="19"/>
          </w:rPr>
          <w:t>US Patent 1,125,476: System of illuminating by luminescent tubes</w:t>
        </w:r>
      </w:hyperlink>
      <w:r>
        <w:rPr>
          <w:rStyle w:val="credit"/>
          <w:rFonts w:ascii="Helvetica" w:hAnsi="Helvetica" w:cs="Helvetica"/>
          <w:color w:val="222222"/>
        </w:rPr>
        <w:t xml:space="preserve"> by Georges Claude. Jan 19, 1915, courtesy of US Patent and Trademark Office.</w:t>
      </w:r>
    </w:p>
    <w:p w14:paraId="13472B62" w14:textId="77777777" w:rsidR="005666F8" w:rsidRDefault="005666F8" w:rsidP="005666F8">
      <w:pPr>
        <w:pStyle w:val="NormalWeb"/>
        <w:shd w:val="clear" w:color="auto" w:fill="FFFFFF"/>
        <w:rPr>
          <w:rFonts w:ascii="Helvetica" w:hAnsi="Helvetica" w:cs="Helvetica"/>
          <w:color w:val="222222"/>
        </w:rPr>
      </w:pPr>
      <w:r>
        <w:rPr>
          <w:rFonts w:ascii="Helvetica" w:hAnsi="Helvetica" w:cs="Helvetica"/>
          <w:color w:val="222222"/>
        </w:rPr>
        <w:t xml:space="preserve">French chemical engineer </w:t>
      </w:r>
      <w:r>
        <w:rPr>
          <w:rFonts w:ascii="Helvetica" w:hAnsi="Helvetica" w:cs="Helvetica"/>
          <w:b/>
          <w:bCs/>
          <w:color w:val="222222"/>
        </w:rPr>
        <w:t>Georges Claude</w:t>
      </w:r>
      <w:r>
        <w:rPr>
          <w:rFonts w:ascii="Helvetica" w:hAnsi="Helvetica" w:cs="Helvetica"/>
          <w:color w:val="222222"/>
        </w:rPr>
        <w:t xml:space="preserve"> (1870–1960) invented the neon lamp, filing his original French patent on March 7, 1910. The same year, he made his first, spectacular public demonstration of neon lighting at the Paris Motor Show, using two gigantic 12m (39ft) lamps. By 1913, neon lighting was being used in French advertising signs, though it didn't find its way to the United States until the 1920s.</w:t>
      </w:r>
    </w:p>
    <w:p w14:paraId="2C5807C6" w14:textId="77777777" w:rsidR="005666F8" w:rsidRDefault="005666F8" w:rsidP="005666F8">
      <w:pPr>
        <w:pStyle w:val="NormalWeb"/>
        <w:shd w:val="clear" w:color="auto" w:fill="FFFFFF"/>
        <w:rPr>
          <w:rFonts w:ascii="Helvetica" w:hAnsi="Helvetica" w:cs="Helvetica"/>
          <w:color w:val="222222"/>
        </w:rPr>
      </w:pPr>
      <w:r>
        <w:rPr>
          <w:rFonts w:ascii="Helvetica" w:hAnsi="Helvetica" w:cs="Helvetica"/>
          <w:color w:val="222222"/>
        </w:rPr>
        <w:t xml:space="preserve">Here's a fascinating illustration from Claude's US patent, filed in 1915. You can see the main neon tube at the top (which I've </w:t>
      </w:r>
      <w:proofErr w:type="spellStart"/>
      <w:r>
        <w:rPr>
          <w:rFonts w:ascii="Helvetica" w:hAnsi="Helvetica" w:cs="Helvetica"/>
          <w:color w:val="222222"/>
        </w:rPr>
        <w:t>colored</w:t>
      </w:r>
      <w:proofErr w:type="spellEnd"/>
      <w:r>
        <w:rPr>
          <w:rFonts w:ascii="Helvetica" w:hAnsi="Helvetica" w:cs="Helvetica"/>
          <w:color w:val="222222"/>
        </w:rPr>
        <w:t xml:space="preserve"> red), with its two electrodes (yellow) at either end. Claude had discovered that impurities in neon gas could seriously affect how well his lamps worked, so the bits of apparatus in the middle were designed to purify the neon before the tube was electrically lit, then removed. The blue line is a link to a vacuum pump; the green flask contains wood or charcoal to absorb impurities; and the larger orange vessel underneath contains liquid air. Together, these things carried out what Claude described as "an exceedingly efficacious purification process on the spot in order to obtain a high degree of purity of the neon."</w:t>
      </w:r>
    </w:p>
    <w:p w14:paraId="482F011C" w14:textId="77777777" w:rsidR="005666F8" w:rsidRDefault="005666F8" w:rsidP="005666F8">
      <w:pPr>
        <w:pStyle w:val="shr"/>
        <w:numPr>
          <w:ilvl w:val="0"/>
          <w:numId w:val="6"/>
        </w:numPr>
        <w:shd w:val="clear" w:color="auto" w:fill="FFFFFF"/>
        <w:ind w:left="0"/>
        <w:rPr>
          <w:rFonts w:ascii="Helvetica" w:hAnsi="Helvetica" w:cs="Helvetica"/>
          <w:color w:val="222222"/>
        </w:rPr>
      </w:pPr>
    </w:p>
    <w:p w14:paraId="4E4A6244" w14:textId="77777777" w:rsidR="005666F8" w:rsidRDefault="005666F8" w:rsidP="005666F8">
      <w:pPr>
        <w:pStyle w:val="shr"/>
        <w:numPr>
          <w:ilvl w:val="0"/>
          <w:numId w:val="6"/>
        </w:numPr>
        <w:shd w:val="clear" w:color="auto" w:fill="FFFFFF"/>
        <w:ind w:left="0"/>
        <w:rPr>
          <w:rFonts w:ascii="Helvetica" w:hAnsi="Helvetica" w:cs="Helvetica"/>
          <w:color w:val="222222"/>
        </w:rPr>
      </w:pPr>
    </w:p>
    <w:p w14:paraId="16A8B567" w14:textId="24B68D02" w:rsidR="005666F8" w:rsidRDefault="005666F8" w:rsidP="005666F8">
      <w:pPr>
        <w:pStyle w:val="shr"/>
        <w:numPr>
          <w:ilvl w:val="0"/>
          <w:numId w:val="6"/>
        </w:numPr>
        <w:shd w:val="clear" w:color="auto" w:fill="FFFFFF"/>
        <w:ind w:left="0"/>
        <w:rPr>
          <w:rFonts w:ascii="Helvetica" w:hAnsi="Helvetica" w:cs="Helvetica"/>
          <w:color w:val="222222"/>
        </w:rPr>
      </w:pPr>
      <w:r>
        <w:rPr>
          <w:rFonts w:ascii="Helvetica" w:hAnsi="Helvetica" w:cs="Helvetica"/>
          <w:noProof/>
          <w:color w:val="2222FF"/>
        </w:rPr>
        <w:drawing>
          <wp:inline distT="0" distB="0" distL="0" distR="0" wp14:anchorId="783D8B38" wp14:editId="24E5F361">
            <wp:extent cx="9525" cy="9525"/>
            <wp:effectExtent l="0" t="0" r="0" b="0"/>
            <wp:docPr id="34" name="Picture 34" descr="Tweet">
              <a:hlinkClick xmlns:a="http://schemas.openxmlformats.org/drawingml/2006/main" r:id="rId188" tgtFrame="&quot;_blank&quot;" tooltip="&quot;Tweet about thi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Tweet">
                      <a:hlinkClick r:id="rId188" tgtFrame="&quot;_blank&quot;" tooltip="&quot;Tweet about this&quot;"/>
                    </pic:cNvPr>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p>
    <w:p w14:paraId="6143FD11" w14:textId="77777777" w:rsidR="005666F8" w:rsidRDefault="005666F8" w:rsidP="005666F8">
      <w:pPr>
        <w:shd w:val="clear" w:color="auto" w:fill="FFFFFF"/>
        <w:rPr>
          <w:rFonts w:ascii="Helvetica" w:hAnsi="Helvetica" w:cs="Helvetica"/>
          <w:color w:val="222222"/>
        </w:rPr>
      </w:pPr>
      <w:r>
        <w:rPr>
          <w:rStyle w:val="slinks2"/>
          <w:rFonts w:ascii="Helvetica" w:hAnsi="Helvetica" w:cs="Helvetica"/>
          <w:color w:val="222222"/>
        </w:rPr>
        <w:lastRenderedPageBreak/>
        <w:t>Sponsored links</w:t>
      </w:r>
      <w:r>
        <w:rPr>
          <w:rFonts w:ascii="Helvetica" w:hAnsi="Helvetica" w:cs="Helvetica"/>
          <w:color w:val="222222"/>
        </w:rPr>
        <w:t xml:space="preserve"> </w:t>
      </w:r>
    </w:p>
    <w:p w14:paraId="08506E6A" w14:textId="77777777" w:rsidR="005666F8" w:rsidRDefault="005666F8" w:rsidP="005666F8">
      <w:pPr>
        <w:pStyle w:val="Heading2"/>
        <w:shd w:val="clear" w:color="auto" w:fill="FFFFFF"/>
        <w:rPr>
          <w:rFonts w:ascii="Helvetica" w:hAnsi="Helvetica" w:cs="Helvetica"/>
          <w:color w:val="000080"/>
        </w:rPr>
      </w:pPr>
      <w:r>
        <w:rPr>
          <w:rFonts w:ascii="Helvetica" w:hAnsi="Helvetica" w:cs="Helvetica"/>
          <w:color w:val="222222"/>
        </w:rPr>
        <w:pict w14:anchorId="6C12EC76"/>
      </w:r>
      <w:r>
        <w:rPr>
          <w:rFonts w:ascii="Helvetica" w:hAnsi="Helvetica" w:cs="Helvetica"/>
          <w:color w:val="222222"/>
        </w:rPr>
        <w:pict w14:anchorId="2D06544B"/>
      </w:r>
      <w:r>
        <w:rPr>
          <w:rFonts w:ascii="Helvetica" w:hAnsi="Helvetica" w:cs="Helvetica"/>
        </w:rPr>
        <w:t>Find out more</w:t>
      </w:r>
    </w:p>
    <w:p w14:paraId="10A887F1" w14:textId="77777777" w:rsidR="005666F8" w:rsidRDefault="005666F8" w:rsidP="005666F8">
      <w:pPr>
        <w:pStyle w:val="Heading3"/>
        <w:shd w:val="clear" w:color="auto" w:fill="FFFFFF"/>
        <w:rPr>
          <w:rFonts w:ascii="Helvetica" w:hAnsi="Helvetica" w:cs="Helvetica"/>
        </w:rPr>
      </w:pPr>
      <w:r>
        <w:rPr>
          <w:rFonts w:ascii="Helvetica" w:hAnsi="Helvetica" w:cs="Helvetica"/>
        </w:rPr>
        <w:t>On this website</w:t>
      </w:r>
    </w:p>
    <w:p w14:paraId="2C73DB34" w14:textId="77777777" w:rsidR="005666F8" w:rsidRDefault="005666F8" w:rsidP="005666F8">
      <w:pPr>
        <w:numPr>
          <w:ilvl w:val="0"/>
          <w:numId w:val="7"/>
        </w:numPr>
        <w:shd w:val="clear" w:color="auto" w:fill="FFFFFF"/>
        <w:spacing w:before="100" w:beforeAutospacing="1" w:after="100" w:afterAutospacing="1" w:line="240" w:lineRule="auto"/>
        <w:rPr>
          <w:rFonts w:ascii="Helvetica" w:hAnsi="Helvetica" w:cs="Helvetica"/>
          <w:color w:val="222222"/>
        </w:rPr>
      </w:pPr>
      <w:hyperlink r:id="rId190" w:history="1">
        <w:r>
          <w:rPr>
            <w:rStyle w:val="Hyperlink"/>
            <w:rFonts w:ascii="Helvetica" w:hAnsi="Helvetica" w:cs="Helvetica"/>
          </w:rPr>
          <w:t>Electromagnetic spectrum</w:t>
        </w:r>
      </w:hyperlink>
    </w:p>
    <w:p w14:paraId="73AD2BA2" w14:textId="77777777" w:rsidR="005666F8" w:rsidRDefault="005666F8" w:rsidP="005666F8">
      <w:pPr>
        <w:numPr>
          <w:ilvl w:val="0"/>
          <w:numId w:val="7"/>
        </w:numPr>
        <w:shd w:val="clear" w:color="auto" w:fill="FFFFFF"/>
        <w:spacing w:before="100" w:beforeAutospacing="1" w:after="100" w:afterAutospacing="1" w:line="240" w:lineRule="auto"/>
        <w:rPr>
          <w:rFonts w:ascii="Helvetica" w:hAnsi="Helvetica" w:cs="Helvetica"/>
          <w:color w:val="222222"/>
        </w:rPr>
      </w:pPr>
      <w:hyperlink r:id="rId191" w:history="1">
        <w:r>
          <w:rPr>
            <w:rStyle w:val="Hyperlink"/>
            <w:rFonts w:ascii="Helvetica" w:hAnsi="Helvetica" w:cs="Helvetica"/>
          </w:rPr>
          <w:t>Energy-saving fluorescent lamps</w:t>
        </w:r>
      </w:hyperlink>
    </w:p>
    <w:p w14:paraId="556FEC92" w14:textId="77777777" w:rsidR="005666F8" w:rsidRDefault="005666F8" w:rsidP="005666F8">
      <w:pPr>
        <w:numPr>
          <w:ilvl w:val="0"/>
          <w:numId w:val="7"/>
        </w:numPr>
        <w:shd w:val="clear" w:color="auto" w:fill="FFFFFF"/>
        <w:spacing w:before="100" w:beforeAutospacing="1" w:after="100" w:afterAutospacing="1" w:line="240" w:lineRule="auto"/>
        <w:rPr>
          <w:rFonts w:ascii="Helvetica" w:hAnsi="Helvetica" w:cs="Helvetica"/>
          <w:color w:val="222222"/>
        </w:rPr>
      </w:pPr>
      <w:hyperlink r:id="rId192" w:history="1">
        <w:r>
          <w:rPr>
            <w:rStyle w:val="Hyperlink"/>
            <w:rFonts w:ascii="Helvetica" w:hAnsi="Helvetica" w:cs="Helvetica"/>
          </w:rPr>
          <w:t>Incandescent lamps</w:t>
        </w:r>
      </w:hyperlink>
    </w:p>
    <w:p w14:paraId="41D38DA8" w14:textId="77777777" w:rsidR="005666F8" w:rsidRDefault="005666F8" w:rsidP="005666F8">
      <w:pPr>
        <w:numPr>
          <w:ilvl w:val="0"/>
          <w:numId w:val="7"/>
        </w:numPr>
        <w:shd w:val="clear" w:color="auto" w:fill="FFFFFF"/>
        <w:spacing w:before="100" w:beforeAutospacing="1" w:after="100" w:afterAutospacing="1" w:line="240" w:lineRule="auto"/>
        <w:rPr>
          <w:rFonts w:ascii="Helvetica" w:hAnsi="Helvetica" w:cs="Helvetica"/>
          <w:color w:val="222222"/>
        </w:rPr>
      </w:pPr>
      <w:hyperlink r:id="rId193" w:history="1">
        <w:r>
          <w:rPr>
            <w:rStyle w:val="Hyperlink"/>
            <w:rFonts w:ascii="Helvetica" w:hAnsi="Helvetica" w:cs="Helvetica"/>
          </w:rPr>
          <w:t>Lasers</w:t>
        </w:r>
      </w:hyperlink>
    </w:p>
    <w:p w14:paraId="6BEE4018" w14:textId="77777777" w:rsidR="005666F8" w:rsidRDefault="005666F8" w:rsidP="005666F8">
      <w:pPr>
        <w:numPr>
          <w:ilvl w:val="0"/>
          <w:numId w:val="7"/>
        </w:numPr>
        <w:shd w:val="clear" w:color="auto" w:fill="FFFFFF"/>
        <w:spacing w:before="100" w:beforeAutospacing="1" w:after="100" w:afterAutospacing="1" w:line="240" w:lineRule="auto"/>
        <w:rPr>
          <w:rFonts w:ascii="Helvetica" w:hAnsi="Helvetica" w:cs="Helvetica"/>
          <w:color w:val="222222"/>
        </w:rPr>
      </w:pPr>
      <w:hyperlink r:id="rId194" w:history="1">
        <w:r>
          <w:rPr>
            <w:rStyle w:val="Hyperlink"/>
            <w:rFonts w:ascii="Helvetica" w:hAnsi="Helvetica" w:cs="Helvetica"/>
          </w:rPr>
          <w:t>Light</w:t>
        </w:r>
      </w:hyperlink>
      <w:r>
        <w:rPr>
          <w:rFonts w:ascii="Helvetica" w:hAnsi="Helvetica" w:cs="Helvetica"/>
          <w:color w:val="222222"/>
        </w:rPr>
        <w:t xml:space="preserve"> (general introduction and science)</w:t>
      </w:r>
    </w:p>
    <w:p w14:paraId="2E1DBF4C" w14:textId="77777777" w:rsidR="005666F8" w:rsidRDefault="005666F8" w:rsidP="005666F8">
      <w:pPr>
        <w:numPr>
          <w:ilvl w:val="0"/>
          <w:numId w:val="7"/>
        </w:numPr>
        <w:shd w:val="clear" w:color="auto" w:fill="FFFFFF"/>
        <w:spacing w:before="100" w:beforeAutospacing="1" w:after="100" w:afterAutospacing="1" w:line="240" w:lineRule="auto"/>
        <w:rPr>
          <w:rFonts w:ascii="Helvetica" w:hAnsi="Helvetica" w:cs="Helvetica"/>
          <w:color w:val="222222"/>
        </w:rPr>
      </w:pPr>
      <w:hyperlink r:id="rId195" w:history="1">
        <w:r>
          <w:rPr>
            <w:rStyle w:val="Hyperlink"/>
            <w:rFonts w:ascii="Helvetica" w:hAnsi="Helvetica" w:cs="Helvetica"/>
          </w:rPr>
          <w:t>Xenon lamps</w:t>
        </w:r>
      </w:hyperlink>
    </w:p>
    <w:p w14:paraId="0F4684D1" w14:textId="77777777" w:rsidR="005666F8" w:rsidRDefault="005666F8" w:rsidP="008B481A">
      <w:pPr>
        <w:rPr>
          <w:color w:val="000000" w:themeColor="text1"/>
        </w:rPr>
      </w:pPr>
    </w:p>
    <w:tbl>
      <w:tblPr>
        <w:tblW w:w="11250" w:type="dxa"/>
        <w:jc w:val="center"/>
        <w:tblCellSpacing w:w="0" w:type="dxa"/>
        <w:tblCellMar>
          <w:left w:w="0" w:type="dxa"/>
          <w:right w:w="0" w:type="dxa"/>
        </w:tblCellMar>
        <w:tblLook w:val="04A0" w:firstRow="1" w:lastRow="0" w:firstColumn="1" w:lastColumn="0" w:noHBand="0" w:noVBand="1"/>
      </w:tblPr>
      <w:tblGrid>
        <w:gridCol w:w="11250"/>
      </w:tblGrid>
      <w:tr w:rsidR="008F490A" w14:paraId="3CEACA3D" w14:textId="77777777" w:rsidTr="008F490A">
        <w:trPr>
          <w:tblCellSpacing w:w="0" w:type="dxa"/>
          <w:jc w:val="center"/>
        </w:trPr>
        <w:tc>
          <w:tcPr>
            <w:tcW w:w="8850" w:type="dxa"/>
            <w:tcMar>
              <w:top w:w="135" w:type="dxa"/>
              <w:left w:w="75" w:type="dxa"/>
              <w:bottom w:w="135" w:type="dxa"/>
              <w:right w:w="75" w:type="dxa"/>
            </w:tcMar>
            <w:hideMark/>
          </w:tcPr>
          <w:p w14:paraId="0E66DC4E" w14:textId="77777777" w:rsidR="008F490A" w:rsidRDefault="008F490A">
            <w:pPr>
              <w:pStyle w:val="Heading1"/>
              <w:rPr>
                <w:color w:val="800000"/>
                <w:sz w:val="56"/>
                <w:szCs w:val="56"/>
              </w:rPr>
            </w:pPr>
            <w:r>
              <w:rPr>
                <w:color w:val="800000"/>
                <w:sz w:val="56"/>
                <w:szCs w:val="56"/>
              </w:rPr>
              <w:t>Types of Light Bulbs and Their Uses</w:t>
            </w:r>
          </w:p>
          <w:p w14:paraId="1B1E5F8D" w14:textId="77777777" w:rsidR="008F490A" w:rsidRDefault="008F490A">
            <w:pPr>
              <w:pStyle w:val="NormalWeb"/>
              <w:rPr>
                <w:color w:val="000080"/>
              </w:rPr>
            </w:pPr>
            <w:r>
              <w:rPr>
                <w:color w:val="000080"/>
              </w:rPr>
              <w:t>By:</w:t>
            </w:r>
            <w:hyperlink r:id="rId196" w:tgtFrame="_blank" w:history="1">
              <w:r>
                <w:rPr>
                  <w:rStyle w:val="Hyperlink"/>
                  <w:color w:val="0F2AF8"/>
                </w:rPr>
                <w:t xml:space="preserve"> Jonathan Z. Kremer</w:t>
              </w:r>
            </w:hyperlink>
          </w:p>
          <w:p w14:paraId="77445513" w14:textId="77777777" w:rsidR="008F490A" w:rsidRDefault="008F490A">
            <w:pPr>
              <w:rPr>
                <w:color w:val="000080"/>
              </w:rPr>
            </w:pPr>
            <w:r>
              <w:rPr>
                <w:color w:val="000080"/>
              </w:rPr>
              <w:br/>
            </w:r>
          </w:p>
          <w:p w14:paraId="1380A43B" w14:textId="77777777" w:rsidR="008F490A" w:rsidRDefault="008F490A">
            <w:pPr>
              <w:pStyle w:val="NormalWeb"/>
              <w:spacing w:before="0" w:beforeAutospacing="0" w:after="0" w:afterAutospacing="0"/>
              <w:rPr>
                <w:color w:val="000080"/>
              </w:rPr>
            </w:pPr>
            <w:r>
              <w:rPr>
                <w:color w:val="000080"/>
              </w:rPr>
              <w:t>There are many different types of light bulbs around, and they were all designed with a certain use in mind. What follows is a short description of each major type of bulb commonly found in the home, office and factory, how they work, and their uses.</w:t>
            </w:r>
          </w:p>
          <w:p w14:paraId="49291551" w14:textId="77777777" w:rsidR="008F490A" w:rsidRDefault="008F490A">
            <w:pPr>
              <w:rPr>
                <w:color w:val="000080"/>
              </w:rPr>
            </w:pPr>
          </w:p>
          <w:p w14:paraId="4823B2DF" w14:textId="77777777" w:rsidR="008F490A" w:rsidRDefault="008F490A">
            <w:pPr>
              <w:pStyle w:val="NormalWeb"/>
              <w:spacing w:before="0" w:beforeAutospacing="0" w:after="0" w:afterAutospacing="0"/>
              <w:rPr>
                <w:color w:val="000080"/>
              </w:rPr>
            </w:pPr>
            <w:r>
              <w:rPr>
                <w:b/>
                <w:bCs/>
                <w:color w:val="000080"/>
              </w:rPr>
              <w:t>Incandescent</w:t>
            </w:r>
          </w:p>
          <w:p w14:paraId="1C91E4D0" w14:textId="77777777" w:rsidR="008F490A" w:rsidRDefault="008F490A">
            <w:pPr>
              <w:pStyle w:val="NormalWeb"/>
              <w:spacing w:before="0" w:beforeAutospacing="0" w:after="0" w:afterAutospacing="0"/>
              <w:rPr>
                <w:color w:val="000080"/>
              </w:rPr>
            </w:pPr>
            <w:r>
              <w:rPr>
                <w:color w:val="000080"/>
              </w:rPr>
              <w:t>These are the standard bulbs that most people are familiar with. Incandescent bulbs work by using electricity to heat a tungsten filament in the bulb until it glows. The filament is either in a vacuum or in a mixture of argon/nitrogen gas. Most of the energy consumed by the bulb is given off as heat, causing its Lumens per Watt performance to be low. Because of the filament's high temperature, the tungsten tends to evaporate and collect on the sides of the bulb. The inherent imperfections in the filament causes it to become thinner unevenly. When a bulb is turned on, the sudden surge of energy can cause the thin areas to heat up much faster than the rest of the filament, which in turn causes the filament to break and the bulb to burn out.</w:t>
            </w:r>
          </w:p>
          <w:tbl>
            <w:tblPr>
              <w:tblW w:w="2250" w:type="dxa"/>
              <w:jc w:val="right"/>
              <w:tblCellSpacing w:w="22" w:type="dxa"/>
              <w:tblCellMar>
                <w:left w:w="0" w:type="dxa"/>
                <w:right w:w="0" w:type="dxa"/>
              </w:tblCellMar>
              <w:tblLook w:val="04A0" w:firstRow="1" w:lastRow="0" w:firstColumn="1" w:lastColumn="0" w:noHBand="0" w:noVBand="1"/>
            </w:tblPr>
            <w:tblGrid>
              <w:gridCol w:w="2338"/>
            </w:tblGrid>
            <w:tr w:rsidR="008F490A" w14:paraId="435D3AB0" w14:textId="77777777">
              <w:trPr>
                <w:tblCellSpacing w:w="22" w:type="dxa"/>
                <w:jc w:val="right"/>
              </w:trPr>
              <w:tc>
                <w:tcPr>
                  <w:tcW w:w="0" w:type="auto"/>
                  <w:vAlign w:val="center"/>
                  <w:hideMark/>
                </w:tcPr>
                <w:p w14:paraId="2403C433" w14:textId="2E92B4F5" w:rsidR="008F490A" w:rsidRDefault="008F490A">
                  <w:r>
                    <w:rPr>
                      <w:noProof/>
                    </w:rPr>
                    <mc:AlternateContent>
                      <mc:Choice Requires="wps">
                        <w:drawing>
                          <wp:inline distT="0" distB="0" distL="0" distR="0" wp14:anchorId="13990F97" wp14:editId="58D64144">
                            <wp:extent cx="1428750" cy="1428750"/>
                            <wp:effectExtent l="0" t="0" r="0" b="0"/>
                            <wp:docPr id="44" name="Rectangle 44" descr="http://www.megavolt.co.il/graphics/bulb2.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428750" cy="1428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5FAF09B" id="Rectangle 44" o:spid="_x0000_s1026" alt="http://www.megavolt.co.il/graphics/bulb2.jpg" style="width:112.5pt;height:1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" filled="f" stroked="f">
                            <o:lock v:ext="edit" aspectratio="t"/>
                            <w10:anchorlock/>
                          </v:rect>
                        </w:pict>
                      </mc:Fallback>
                    </mc:AlternateContent>
                  </w:r>
                </w:p>
                <w:p w14:paraId="3F8A9AB0" w14:textId="77777777" w:rsidR="008F490A" w:rsidRDefault="008F490A">
                  <w:pPr>
                    <w:jc w:val="center"/>
                  </w:pPr>
                  <w:r>
                    <w:rPr>
                      <w:color w:val="800000"/>
                      <w:sz w:val="20"/>
                      <w:szCs w:val="20"/>
                    </w:rPr>
                    <w:t>Traditional Incandescent Bulbs</w:t>
                  </w:r>
                </w:p>
              </w:tc>
            </w:tr>
          </w:tbl>
          <w:p w14:paraId="6AA1493A" w14:textId="77777777" w:rsidR="008F490A" w:rsidRDefault="008F490A">
            <w:pPr>
              <w:rPr>
                <w:color w:val="000080"/>
              </w:rPr>
            </w:pPr>
          </w:p>
          <w:p w14:paraId="4883275D" w14:textId="77777777" w:rsidR="008F490A" w:rsidRDefault="008F490A">
            <w:pPr>
              <w:pStyle w:val="NormalWeb"/>
              <w:spacing w:before="0" w:beforeAutospacing="0" w:after="0" w:afterAutospacing="0"/>
              <w:rPr>
                <w:color w:val="000080"/>
              </w:rPr>
            </w:pPr>
            <w:r>
              <w:rPr>
                <w:color w:val="000080"/>
              </w:rPr>
              <w:lastRenderedPageBreak/>
              <w:t xml:space="preserve">Incandescent bulbs produce a steady warm, light that is good for most household applications. A standard incandescent bulb can last for 700-1000 </w:t>
            </w:r>
            <w:proofErr w:type="gramStart"/>
            <w:r>
              <w:rPr>
                <w:color w:val="000080"/>
              </w:rPr>
              <w:t>hours, and</w:t>
            </w:r>
            <w:proofErr w:type="gramEnd"/>
            <w:r>
              <w:rPr>
                <w:color w:val="000080"/>
              </w:rPr>
              <w:t xml:space="preserve"> can be used with a dimmer. Soft white bulbs use a special coating inside the glass bulb to better diffuse the light; but the light </w:t>
            </w:r>
            <w:proofErr w:type="spellStart"/>
            <w:r>
              <w:rPr>
                <w:color w:val="000080"/>
              </w:rPr>
              <w:t>color</w:t>
            </w:r>
            <w:proofErr w:type="spellEnd"/>
            <w:r>
              <w:rPr>
                <w:color w:val="000080"/>
              </w:rPr>
              <w:t xml:space="preserve"> is not changed.</w:t>
            </w:r>
          </w:p>
          <w:p w14:paraId="6A89E6D6" w14:textId="77777777" w:rsidR="008F490A" w:rsidRDefault="008F490A">
            <w:pPr>
              <w:pStyle w:val="NormalWeb"/>
              <w:spacing w:before="0" w:beforeAutospacing="0" w:after="0" w:afterAutospacing="0"/>
              <w:jc w:val="center"/>
              <w:rPr>
                <w:color w:val="000080"/>
              </w:rPr>
            </w:pPr>
            <w:r>
              <w:rPr>
                <w:rFonts w:ascii="Tahoma" w:hAnsi="Tahoma" w:cs="Tahoma"/>
                <w:color w:val="000080"/>
              </w:rPr>
              <w:t>﻿</w:t>
            </w:r>
            <w:r>
              <w:rPr>
                <w:color w:val="000080"/>
              </w:rPr>
              <w:t xml:space="preserve"> </w:t>
            </w:r>
            <w:r>
              <w:rPr>
                <w:color w:val="000080"/>
              </w:rPr>
              <w:pict w14:anchorId="71F7D3C4"/>
            </w:r>
            <w:r>
              <w:rPr>
                <w:color w:val="000080"/>
              </w:rPr>
              <w:pict w14:anchorId="4B840415"/>
            </w:r>
          </w:p>
          <w:p w14:paraId="47698798" w14:textId="77777777" w:rsidR="008F490A" w:rsidRDefault="008F490A">
            <w:pPr>
              <w:spacing w:after="240"/>
              <w:rPr>
                <w:color w:val="000080"/>
              </w:rPr>
            </w:pPr>
          </w:p>
          <w:p w14:paraId="3683A29E" w14:textId="77777777" w:rsidR="008F490A" w:rsidRDefault="008F490A">
            <w:pPr>
              <w:pStyle w:val="NormalWeb"/>
              <w:spacing w:before="0" w:beforeAutospacing="0" w:after="0" w:afterAutospacing="0"/>
              <w:rPr>
                <w:color w:val="000080"/>
              </w:rPr>
            </w:pPr>
            <w:r>
              <w:rPr>
                <w:b/>
                <w:bCs/>
                <w:color w:val="000080"/>
              </w:rPr>
              <w:t>Halogen</w:t>
            </w:r>
          </w:p>
          <w:p w14:paraId="73025D6A" w14:textId="77777777" w:rsidR="008F490A" w:rsidRDefault="008F490A">
            <w:pPr>
              <w:pStyle w:val="NormalWeb"/>
              <w:spacing w:before="0" w:beforeAutospacing="0" w:after="0" w:afterAutospacing="0"/>
              <w:rPr>
                <w:color w:val="000080"/>
              </w:rPr>
            </w:pPr>
            <w:r>
              <w:rPr>
                <w:color w:val="000080"/>
              </w:rPr>
              <w:t xml:space="preserve">Halogen bulbs are a variation of incandescent bulb technology. These bulbs work by passing electricity through a tungsten filament, which is enclosed in a tube containing halogen gas. This halogen gas causes a chemical reaction to take place which removes the tungsten from the wall of the glass and deposits it back onto the filament. This extends the life of the bulb. </w:t>
            </w:r>
            <w:proofErr w:type="gramStart"/>
            <w:r>
              <w:rPr>
                <w:color w:val="000080"/>
              </w:rPr>
              <w:t>In order for</w:t>
            </w:r>
            <w:proofErr w:type="gramEnd"/>
            <w:r>
              <w:rPr>
                <w:color w:val="000080"/>
              </w:rPr>
              <w:t xml:space="preserve"> the chemical reaction to take place, the filament needs to be hotter than what is needed for incandescent bulbs. The good news is that a hotter filament produces a brilliant white light and is more efficient (more lumens per watt). </w:t>
            </w:r>
          </w:p>
          <w:tbl>
            <w:tblPr>
              <w:tblW w:w="2250" w:type="dxa"/>
              <w:jc w:val="right"/>
              <w:tblCellSpacing w:w="22" w:type="dxa"/>
              <w:tblCellMar>
                <w:left w:w="0" w:type="dxa"/>
                <w:right w:w="0" w:type="dxa"/>
              </w:tblCellMar>
              <w:tblLook w:val="04A0" w:firstRow="1" w:lastRow="0" w:firstColumn="1" w:lastColumn="0" w:noHBand="0" w:noVBand="1"/>
            </w:tblPr>
            <w:tblGrid>
              <w:gridCol w:w="2338"/>
            </w:tblGrid>
            <w:tr w:rsidR="008F490A" w14:paraId="4A46AF52" w14:textId="77777777">
              <w:trPr>
                <w:tblCellSpacing w:w="22" w:type="dxa"/>
                <w:jc w:val="right"/>
              </w:trPr>
              <w:tc>
                <w:tcPr>
                  <w:tcW w:w="0" w:type="auto"/>
                  <w:vAlign w:val="center"/>
                  <w:hideMark/>
                </w:tcPr>
                <w:p w14:paraId="3CC6996E" w14:textId="1E0AAA7A" w:rsidR="008F490A" w:rsidRDefault="008F490A">
                  <w:r>
                    <w:rPr>
                      <w:noProof/>
                    </w:rPr>
                    <mc:AlternateContent>
                      <mc:Choice Requires="wps">
                        <w:drawing>
                          <wp:inline distT="0" distB="0" distL="0" distR="0" wp14:anchorId="229D7977" wp14:editId="28855495">
                            <wp:extent cx="1428750" cy="1428750"/>
                            <wp:effectExtent l="0" t="0" r="0" b="0"/>
                            <wp:docPr id="43" name="Rectangle 43" descr="http://www.megavolt.co.il/graphics/halogen_var.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428750" cy="1428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5FF780C" id="Rectangle 43" o:spid="_x0000_s1026" alt="http://www.megavolt.co.il/graphics/halogen_var.jpg" style="width:112.5pt;height:1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" filled="f" stroked="f">
                            <o:lock v:ext="edit" aspectratio="t"/>
                            <w10:anchorlock/>
                          </v:rect>
                        </w:pict>
                      </mc:Fallback>
                    </mc:AlternateContent>
                  </w:r>
                </w:p>
                <w:p w14:paraId="29F8D66C" w14:textId="77777777" w:rsidR="008F490A" w:rsidRDefault="008F490A">
                  <w:pPr>
                    <w:jc w:val="center"/>
                  </w:pPr>
                  <w:r>
                    <w:rPr>
                      <w:color w:val="800000"/>
                      <w:sz w:val="20"/>
                      <w:szCs w:val="20"/>
                    </w:rPr>
                    <w:t>Various types of halogen bulbs</w:t>
                  </w:r>
                </w:p>
              </w:tc>
            </w:tr>
          </w:tbl>
          <w:p w14:paraId="14C0BE93" w14:textId="77777777" w:rsidR="008F490A" w:rsidRDefault="008F490A">
            <w:pPr>
              <w:rPr>
                <w:color w:val="000080"/>
              </w:rPr>
            </w:pPr>
            <w:r>
              <w:rPr>
                <w:color w:val="000080"/>
              </w:rPr>
              <w:t xml:space="preserve">The bad news is that a hotter filament means that the tungsten is evaporating that much faster. </w:t>
            </w:r>
            <w:proofErr w:type="gramStart"/>
            <w:r>
              <w:rPr>
                <w:color w:val="000080"/>
              </w:rPr>
              <w:t>Therefore</w:t>
            </w:r>
            <w:proofErr w:type="gramEnd"/>
            <w:r>
              <w:rPr>
                <w:color w:val="000080"/>
              </w:rPr>
              <w:t xml:space="preserve"> a denser, more expensive fill gas (krypton), and a higher pressure, are used to slow down the evaporation. This means that a thicker, but smaller glass bulb (envelope) is needed, which translates to a higher cost. Due to the smaller glass envelope (bulb), the halogen bulb gets much hotter than other bulbs. A </w:t>
            </w:r>
            <w:proofErr w:type="gramStart"/>
            <w:r>
              <w:rPr>
                <w:color w:val="000080"/>
              </w:rPr>
              <w:t>300 watt</w:t>
            </w:r>
            <w:proofErr w:type="gramEnd"/>
            <w:r>
              <w:rPr>
                <w:color w:val="000080"/>
              </w:rPr>
              <w:t xml:space="preserve"> bulb can reach over 300 degrees C. </w:t>
            </w:r>
            <w:proofErr w:type="gramStart"/>
            <w:r>
              <w:rPr>
                <w:color w:val="000080"/>
              </w:rPr>
              <w:t>Therefore</w:t>
            </w:r>
            <w:proofErr w:type="gramEnd"/>
            <w:r>
              <w:rPr>
                <w:color w:val="000080"/>
              </w:rPr>
              <w:t xml:space="preserve"> attention must be paid to where halogen bulbs are used, so that they don't accidentally come in contact with flammable materials, or burn those passing by.</w:t>
            </w:r>
          </w:p>
          <w:p w14:paraId="415BC274" w14:textId="77777777" w:rsidR="008F490A" w:rsidRDefault="008F490A">
            <w:pPr>
              <w:pStyle w:val="NormalWeb"/>
              <w:rPr>
                <w:color w:val="000080"/>
              </w:rPr>
            </w:pPr>
            <w:r>
              <w:rPr>
                <w:color w:val="000080"/>
              </w:rPr>
              <w:t xml:space="preserve">Care must be taken not to touch the glass part of the bulb with our fingers. The oils from our fingers will weaken the glass and shorten the bulb’s life. Many </w:t>
            </w:r>
            <w:proofErr w:type="gramStart"/>
            <w:r>
              <w:rPr>
                <w:color w:val="000080"/>
              </w:rPr>
              <w:t>times</w:t>
            </w:r>
            <w:proofErr w:type="gramEnd"/>
            <w:r>
              <w:rPr>
                <w:color w:val="000080"/>
              </w:rPr>
              <w:t xml:space="preserve"> this causes the bulb to burst when the filament finally burns out.</w:t>
            </w:r>
          </w:p>
          <w:p w14:paraId="783FA6B1" w14:textId="77777777" w:rsidR="008F490A" w:rsidRDefault="008F490A">
            <w:pPr>
              <w:pStyle w:val="NormalWeb"/>
              <w:rPr>
                <w:color w:val="000080"/>
              </w:rPr>
            </w:pPr>
            <w:r>
              <w:rPr>
                <w:color w:val="000080"/>
              </w:rPr>
              <w:t xml:space="preserve">To summarize, the halogen has the advantage of being more efficient (although not by much) and having longer life than the incandescent bulb. They are relatively </w:t>
            </w:r>
            <w:proofErr w:type="gramStart"/>
            <w:r>
              <w:rPr>
                <w:color w:val="000080"/>
              </w:rPr>
              <w:t>small in size</w:t>
            </w:r>
            <w:proofErr w:type="gramEnd"/>
            <w:r>
              <w:rPr>
                <w:color w:val="000080"/>
              </w:rPr>
              <w:t xml:space="preserve"> and are dimmable. The disadvantages are that they are more expensive, and burn at a much higher temperature, which could possibly be a fire hazard in certain areas.</w:t>
            </w:r>
          </w:p>
        </w:tc>
      </w:tr>
    </w:tbl>
    <w:p w14:paraId="165D5C68" w14:textId="77777777" w:rsidR="008F490A" w:rsidRDefault="008F490A" w:rsidP="008F490A">
      <w:pPr>
        <w:jc w:val="center"/>
        <w:rPr>
          <w:vanish/>
        </w:rPr>
      </w:pPr>
    </w:p>
    <w:tbl>
      <w:tblPr>
        <w:tblW w:w="11250" w:type="dxa"/>
        <w:jc w:val="center"/>
        <w:tblCellSpacing w:w="0" w:type="dxa"/>
        <w:tblCellMar>
          <w:left w:w="0" w:type="dxa"/>
          <w:right w:w="0" w:type="dxa"/>
        </w:tblCellMar>
        <w:tblLook w:val="04A0" w:firstRow="1" w:lastRow="0" w:firstColumn="1" w:lastColumn="0" w:noHBand="0" w:noVBand="1"/>
      </w:tblPr>
      <w:tblGrid>
        <w:gridCol w:w="11250"/>
      </w:tblGrid>
      <w:tr w:rsidR="008F490A" w14:paraId="39B44734" w14:textId="77777777" w:rsidTr="008F490A">
        <w:trPr>
          <w:tblCellSpacing w:w="0" w:type="dxa"/>
          <w:jc w:val="center"/>
        </w:trPr>
        <w:tc>
          <w:tcPr>
            <w:tcW w:w="11100" w:type="dxa"/>
            <w:tcMar>
              <w:top w:w="135" w:type="dxa"/>
              <w:left w:w="75" w:type="dxa"/>
              <w:bottom w:w="135" w:type="dxa"/>
              <w:right w:w="75" w:type="dxa"/>
            </w:tcMar>
            <w:hideMark/>
          </w:tcPr>
          <w:p w14:paraId="16AEB7E2" w14:textId="77777777" w:rsidR="008F490A" w:rsidRDefault="008F490A">
            <w:pPr>
              <w:rPr>
                <w:color w:val="000080"/>
              </w:rPr>
            </w:pPr>
          </w:p>
          <w:p w14:paraId="47D1121F" w14:textId="77777777" w:rsidR="008F490A" w:rsidRDefault="008F490A">
            <w:pPr>
              <w:pStyle w:val="NormalWeb"/>
              <w:spacing w:before="0" w:beforeAutospacing="0" w:after="0" w:afterAutospacing="0"/>
              <w:rPr>
                <w:color w:val="000080"/>
              </w:rPr>
            </w:pPr>
            <w:r>
              <w:rPr>
                <w:b/>
                <w:bCs/>
                <w:color w:val="000080"/>
              </w:rPr>
              <w:t xml:space="preserve">Fluorescent </w:t>
            </w:r>
          </w:p>
          <w:p w14:paraId="3AB111DE" w14:textId="77777777" w:rsidR="008F490A" w:rsidRDefault="008F490A">
            <w:pPr>
              <w:pStyle w:val="NormalWeb"/>
              <w:spacing w:before="0" w:beforeAutospacing="0" w:after="0" w:afterAutospacing="0"/>
              <w:rPr>
                <w:color w:val="000080"/>
              </w:rPr>
            </w:pPr>
            <w:r>
              <w:rPr>
                <w:color w:val="000080"/>
              </w:rPr>
              <w:t xml:space="preserve">These bulbs work by passing a current through a tube filled with argon gas and mercury. This produces ultraviolet radiation that bombards the phosphorous coating causing it to emit light (see: “How Fluorescents Work”). Bulb life is very long - 10,000 to 20,000 hours. Fluorescent bulbs are also very efficient, producing very little heat. A common misconception is that all fluorescent lamps are neutral or cool in </w:t>
            </w:r>
            <w:proofErr w:type="spellStart"/>
            <w:r>
              <w:rPr>
                <w:color w:val="000080"/>
              </w:rPr>
              <w:t>color</w:t>
            </w:r>
            <w:proofErr w:type="spellEnd"/>
            <w:r>
              <w:rPr>
                <w:color w:val="000080"/>
              </w:rPr>
              <w:t xml:space="preserve"> appearance and do not have very good </w:t>
            </w:r>
            <w:proofErr w:type="spellStart"/>
            <w:r>
              <w:rPr>
                <w:color w:val="000080"/>
              </w:rPr>
              <w:t>color</w:t>
            </w:r>
            <w:proofErr w:type="spellEnd"/>
            <w:r>
              <w:rPr>
                <w:color w:val="000080"/>
              </w:rPr>
              <w:t xml:space="preserve">-rendering ability. This is largely </w:t>
            </w:r>
            <w:proofErr w:type="gramStart"/>
            <w:r>
              <w:rPr>
                <w:color w:val="000080"/>
              </w:rPr>
              <w:t>due to the fact that</w:t>
            </w:r>
            <w:proofErr w:type="gramEnd"/>
            <w:r>
              <w:rPr>
                <w:color w:val="000080"/>
              </w:rPr>
              <w:t xml:space="preserve"> historically the "cool white" fluorescent lamp was the industry standard. It had a very cool </w:t>
            </w:r>
            <w:proofErr w:type="spellStart"/>
            <w:r>
              <w:rPr>
                <w:color w:val="000080"/>
              </w:rPr>
              <w:t>color</w:t>
            </w:r>
            <w:proofErr w:type="spellEnd"/>
            <w:r>
              <w:rPr>
                <w:color w:val="000080"/>
              </w:rPr>
              <w:t xml:space="preserve"> appearance (4200K) and poor CRI rating (62). This is simply no longer the case. Regarding </w:t>
            </w:r>
            <w:proofErr w:type="spellStart"/>
            <w:r>
              <w:rPr>
                <w:color w:val="000080"/>
              </w:rPr>
              <w:t>color</w:t>
            </w:r>
            <w:proofErr w:type="spellEnd"/>
            <w:r>
              <w:rPr>
                <w:color w:val="000080"/>
              </w:rPr>
              <w:t xml:space="preserve">, a wide variety of fluorescent lamps (T12, T8, T5, etc.), using rare-earth tri-phosphor technology, offer superior </w:t>
            </w:r>
            <w:proofErr w:type="spellStart"/>
            <w:r>
              <w:rPr>
                <w:color w:val="000080"/>
              </w:rPr>
              <w:t>color</w:t>
            </w:r>
            <w:proofErr w:type="spellEnd"/>
            <w:r>
              <w:rPr>
                <w:color w:val="000080"/>
              </w:rPr>
              <w:t xml:space="preserve"> rendition (as high as 95) and a wide range of </w:t>
            </w:r>
            <w:proofErr w:type="spellStart"/>
            <w:r>
              <w:rPr>
                <w:color w:val="000080"/>
              </w:rPr>
              <w:t>color</w:t>
            </w:r>
            <w:proofErr w:type="spellEnd"/>
            <w:r>
              <w:rPr>
                <w:color w:val="000080"/>
              </w:rPr>
              <w:t xml:space="preserve"> temperature choices </w:t>
            </w:r>
            <w:r>
              <w:rPr>
                <w:color w:val="000080"/>
              </w:rPr>
              <w:lastRenderedPageBreak/>
              <w:t>(from 2700K to 5000K and higher). Fluorescent bulbs are ideal for lighting large areas where little detail work will be done (e.g. basements, storage lockers, etc.). With the new type bulbs, and style of fixtures coming out, fluorescents can be used in most places around the home. Most fluorescent bulb cannot be used with dimmers.</w:t>
            </w:r>
          </w:p>
          <w:tbl>
            <w:tblPr>
              <w:tblW w:w="1800" w:type="dxa"/>
              <w:jc w:val="right"/>
              <w:tblCellSpacing w:w="15" w:type="dxa"/>
              <w:tblCellMar>
                <w:left w:w="0" w:type="dxa"/>
                <w:right w:w="0" w:type="dxa"/>
              </w:tblCellMar>
              <w:tblLook w:val="04A0" w:firstRow="1" w:lastRow="0" w:firstColumn="1" w:lastColumn="0" w:noHBand="0" w:noVBand="1"/>
            </w:tblPr>
            <w:tblGrid>
              <w:gridCol w:w="1860"/>
            </w:tblGrid>
            <w:tr w:rsidR="008F490A" w14:paraId="6D48A118" w14:textId="77777777">
              <w:trPr>
                <w:tblCellSpacing w:w="15" w:type="dxa"/>
                <w:jc w:val="right"/>
              </w:trPr>
              <w:tc>
                <w:tcPr>
                  <w:tcW w:w="0" w:type="auto"/>
                  <w:vAlign w:val="center"/>
                  <w:hideMark/>
                </w:tcPr>
                <w:p w14:paraId="36074CFD" w14:textId="220F2D94" w:rsidR="008F490A" w:rsidRDefault="008F490A">
                  <w:r>
                    <w:rPr>
                      <w:noProof/>
                    </w:rPr>
                    <mc:AlternateContent>
                      <mc:Choice Requires="wps">
                        <w:drawing>
                          <wp:inline distT="0" distB="0" distL="0" distR="0" wp14:anchorId="0E4989EC" wp14:editId="56E81F8C">
                            <wp:extent cx="1143000" cy="1143000"/>
                            <wp:effectExtent l="0" t="0" r="0" b="0"/>
                            <wp:docPr id="42" name="Rectangle 42" descr="http://www.megavolt.co.il/graphics/FlorBulb.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143000"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B8C8653" id="Rectangle 42" o:spid="_x0000_s1026" alt="http://www.megavolt.co.il/graphics/FlorBulb.jpg" style="width:90pt;height:9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" filled="f" stroked="f">
                            <o:lock v:ext="edit" aspectratio="t"/>
                            <w10:anchorlock/>
                          </v:rect>
                        </w:pict>
                      </mc:Fallback>
                    </mc:AlternateContent>
                  </w:r>
                </w:p>
                <w:p w14:paraId="5121497F" w14:textId="77777777" w:rsidR="008F490A" w:rsidRDefault="008F490A">
                  <w:pPr>
                    <w:jc w:val="center"/>
                  </w:pPr>
                  <w:r>
                    <w:rPr>
                      <w:color w:val="800000"/>
                      <w:sz w:val="18"/>
                      <w:szCs w:val="18"/>
                    </w:rPr>
                    <w:t>Fluorescent tube bulbs</w:t>
                  </w:r>
                </w:p>
                <w:p w14:paraId="050D60D6" w14:textId="77777777" w:rsidR="008F490A" w:rsidRDefault="008F490A">
                  <w:pPr>
                    <w:jc w:val="center"/>
                  </w:pPr>
                  <w:r>
                    <w:t> </w:t>
                  </w:r>
                </w:p>
              </w:tc>
            </w:tr>
            <w:tr w:rsidR="008F490A" w14:paraId="17D4DE2A" w14:textId="77777777">
              <w:trPr>
                <w:tblCellSpacing w:w="15" w:type="dxa"/>
                <w:jc w:val="right"/>
              </w:trPr>
              <w:tc>
                <w:tcPr>
                  <w:tcW w:w="0" w:type="auto"/>
                  <w:vAlign w:val="center"/>
                  <w:hideMark/>
                </w:tcPr>
                <w:p w14:paraId="16590E22" w14:textId="15F8AC37" w:rsidR="008F490A" w:rsidRDefault="008F490A">
                  <w:r>
                    <w:rPr>
                      <w:noProof/>
                    </w:rPr>
                    <mc:AlternateContent>
                      <mc:Choice Requires="wps">
                        <w:drawing>
                          <wp:inline distT="0" distB="0" distL="0" distR="0" wp14:anchorId="363CE559" wp14:editId="3377CCCD">
                            <wp:extent cx="1143000" cy="1143000"/>
                            <wp:effectExtent l="0" t="0" r="0" b="0"/>
                            <wp:docPr id="41" name="Rectangle 41" descr="http://www.megavolt.co.il/graphics/CFL2.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143000"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00DBA6B" id="Rectangle 41" o:spid="_x0000_s1026" alt="http://www.megavolt.co.il/graphics/CFL2.jpg" style="width:90pt;height:9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" filled="f" stroked="f">
                            <o:lock v:ext="edit" aspectratio="t"/>
                            <w10:anchorlock/>
                          </v:rect>
                        </w:pict>
                      </mc:Fallback>
                    </mc:AlternateContent>
                  </w:r>
                </w:p>
                <w:p w14:paraId="717FDDEE" w14:textId="77777777" w:rsidR="008F490A" w:rsidRDefault="008F490A">
                  <w:pPr>
                    <w:jc w:val="center"/>
                  </w:pPr>
                  <w:r>
                    <w:rPr>
                      <w:color w:val="800000"/>
                      <w:sz w:val="18"/>
                      <w:szCs w:val="18"/>
                    </w:rPr>
                    <w:t>Compact Fluorescent (CFL)</w:t>
                  </w:r>
                </w:p>
                <w:p w14:paraId="5171DA69" w14:textId="77777777" w:rsidR="008F490A" w:rsidRDefault="008F490A">
                  <w:pPr>
                    <w:jc w:val="center"/>
                  </w:pPr>
                  <w:r>
                    <w:t> </w:t>
                  </w:r>
                </w:p>
              </w:tc>
            </w:tr>
            <w:tr w:rsidR="008F490A" w14:paraId="7E82BF8A" w14:textId="77777777">
              <w:trPr>
                <w:tblCellSpacing w:w="15" w:type="dxa"/>
                <w:jc w:val="right"/>
              </w:trPr>
              <w:tc>
                <w:tcPr>
                  <w:tcW w:w="0" w:type="auto"/>
                  <w:vAlign w:val="center"/>
                  <w:hideMark/>
                </w:tcPr>
                <w:p w14:paraId="5C5BB9F0" w14:textId="174E5FB7" w:rsidR="008F490A" w:rsidRDefault="008F490A">
                  <w:r>
                    <w:rPr>
                      <w:noProof/>
                    </w:rPr>
                    <mc:AlternateContent>
                      <mc:Choice Requires="wps">
                        <w:drawing>
                          <wp:inline distT="0" distB="0" distL="0" distR="0" wp14:anchorId="59374D2A" wp14:editId="53419DC5">
                            <wp:extent cx="1143000" cy="1143000"/>
                            <wp:effectExtent l="0" t="0" r="0" b="0"/>
                            <wp:docPr id="40" name="Rectangle 40" descr="http://www.megavolt.co.il/graphics/PL.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143000"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44EC6C2" id="Rectangle 40" o:spid="_x0000_s1026" alt="http://www.megavolt.co.il/graphics/PL.jpg" style="width:90pt;height:9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" filled="f" stroked="f">
                            <o:lock v:ext="edit" aspectratio="t"/>
                            <w10:anchorlock/>
                          </v:rect>
                        </w:pict>
                      </mc:Fallback>
                    </mc:AlternateContent>
                  </w:r>
                </w:p>
                <w:p w14:paraId="45F90D5F" w14:textId="77777777" w:rsidR="008F490A" w:rsidRDefault="008F490A">
                  <w:pPr>
                    <w:jc w:val="center"/>
                  </w:pPr>
                  <w:r>
                    <w:rPr>
                      <w:color w:val="800000"/>
                      <w:sz w:val="18"/>
                      <w:szCs w:val="18"/>
                    </w:rPr>
                    <w:t>PL type bulb (CFL)</w:t>
                  </w:r>
                </w:p>
              </w:tc>
            </w:tr>
          </w:tbl>
          <w:p w14:paraId="78FAFCA7" w14:textId="77777777" w:rsidR="008F490A" w:rsidRDefault="008F490A">
            <w:pPr>
              <w:rPr>
                <w:color w:val="000080"/>
              </w:rPr>
            </w:pPr>
          </w:p>
          <w:p w14:paraId="4FBB85AF" w14:textId="77777777" w:rsidR="008F490A" w:rsidRDefault="008F490A">
            <w:pPr>
              <w:pStyle w:val="NormalWeb"/>
              <w:spacing w:before="0" w:beforeAutospacing="0" w:after="0" w:afterAutospacing="0"/>
              <w:rPr>
                <w:color w:val="000080"/>
              </w:rPr>
            </w:pPr>
            <w:r>
              <w:rPr>
                <w:color w:val="000080"/>
              </w:rPr>
              <w:t>Note that fluorescent bulbs need components called ballasts to provide the right amount of voltage. There are primarily two types - magnetic and electronic. Electronic ballasts solve some of the flickering and humming problems associated with magnetic ballast, and are more efficient, but cost more to purchase. Some ballasts need a “starter” to work along with it. Starters are sort of small mechanical timers, needed to cause a stream of electrons to flow across the tube and ionize the mercury vapor (see: “</w:t>
            </w:r>
            <w:hyperlink r:id="rId197" w:tgtFrame="_blank" w:history="1">
              <w:r>
                <w:rPr>
                  <w:rStyle w:val="Hyperlink"/>
                  <w:color w:val="0F2AF8"/>
                </w:rPr>
                <w:t>How Fluorescents Work</w:t>
              </w:r>
            </w:hyperlink>
            <w:r>
              <w:rPr>
                <w:color w:val="000080"/>
              </w:rPr>
              <w:t>”).</w:t>
            </w:r>
          </w:p>
          <w:p w14:paraId="68045D85" w14:textId="77777777" w:rsidR="008F490A" w:rsidRDefault="008F490A">
            <w:pPr>
              <w:pStyle w:val="NormalWeb"/>
              <w:rPr>
                <w:color w:val="000080"/>
              </w:rPr>
            </w:pPr>
            <w:r>
              <w:rPr>
                <w:color w:val="000080"/>
              </w:rPr>
              <w:t>On tube type fluorescent bulbs, the letter T designates that the bulb is tubular in shape. The number after it expresses the diameter of the bulb in eighths of an inch.</w:t>
            </w:r>
          </w:p>
          <w:p w14:paraId="0A849415" w14:textId="77777777" w:rsidR="008F490A" w:rsidRDefault="008F490A">
            <w:pPr>
              <w:rPr>
                <w:color w:val="000080"/>
              </w:rPr>
            </w:pPr>
          </w:p>
          <w:p w14:paraId="1B319829" w14:textId="77777777" w:rsidR="008F490A" w:rsidRDefault="008F490A">
            <w:pPr>
              <w:pStyle w:val="NormalWeb"/>
              <w:spacing w:before="0" w:beforeAutospacing="0" w:after="0" w:afterAutospacing="0"/>
              <w:jc w:val="center"/>
              <w:rPr>
                <w:color w:val="000080"/>
              </w:rPr>
            </w:pPr>
            <w:r>
              <w:rPr>
                <w:rFonts w:ascii="Tahoma" w:hAnsi="Tahoma" w:cs="Tahoma"/>
                <w:color w:val="000080"/>
              </w:rPr>
              <w:t>﻿</w:t>
            </w:r>
            <w:r>
              <w:rPr>
                <w:color w:val="000080"/>
              </w:rPr>
              <w:t xml:space="preserve"> </w:t>
            </w:r>
            <w:r>
              <w:rPr>
                <w:color w:val="000080"/>
              </w:rPr>
              <w:pict w14:anchorId="39982930"/>
            </w:r>
            <w:r>
              <w:rPr>
                <w:color w:val="000080"/>
              </w:rPr>
              <w:pict w14:anchorId="1D70E39E"/>
            </w:r>
          </w:p>
          <w:p w14:paraId="58A72F04" w14:textId="77777777" w:rsidR="008F490A" w:rsidRDefault="008F490A">
            <w:pPr>
              <w:rPr>
                <w:color w:val="000080"/>
              </w:rPr>
            </w:pPr>
            <w:r>
              <w:rPr>
                <w:color w:val="000080"/>
              </w:rPr>
              <w:br/>
            </w:r>
          </w:p>
          <w:p w14:paraId="20C3894B" w14:textId="77777777" w:rsidR="008F490A" w:rsidRDefault="008F490A">
            <w:pPr>
              <w:pStyle w:val="NormalWeb"/>
              <w:spacing w:before="0" w:beforeAutospacing="0" w:after="0" w:afterAutospacing="0"/>
              <w:rPr>
                <w:color w:val="000080"/>
              </w:rPr>
            </w:pPr>
            <w:r>
              <w:rPr>
                <w:b/>
                <w:bCs/>
                <w:color w:val="000080"/>
              </w:rPr>
              <w:lastRenderedPageBreak/>
              <w:t>Compact Fluorescent Lamps</w:t>
            </w:r>
          </w:p>
          <w:p w14:paraId="0876B7C0" w14:textId="77777777" w:rsidR="008F490A" w:rsidRDefault="008F490A">
            <w:pPr>
              <w:pStyle w:val="NormalWeb"/>
              <w:spacing w:before="0" w:beforeAutospacing="0" w:after="0" w:afterAutospacing="0"/>
              <w:rPr>
                <w:color w:val="000080"/>
              </w:rPr>
            </w:pPr>
            <w:r>
              <w:rPr>
                <w:color w:val="000080"/>
              </w:rPr>
              <w:t xml:space="preserve">Compact Fluorescent Lamps (CFLs) are a modern type of light bulbs, that work like fluorescent bulbs, but in a much smaller package. </w:t>
            </w:r>
            <w:proofErr w:type="gramStart"/>
            <w:r>
              <w:rPr>
                <w:color w:val="000080"/>
              </w:rPr>
              <w:t>Similar to</w:t>
            </w:r>
            <w:proofErr w:type="gramEnd"/>
            <w:r>
              <w:rPr>
                <w:color w:val="000080"/>
              </w:rPr>
              <w:t xml:space="preserve"> regular fluorescent bulbs, they produce little heat and are very efficient. They are available to fit screw type base fittings and pin type (snap-in). Most CFLs either consist of </w:t>
            </w:r>
            <w:proofErr w:type="gramStart"/>
            <w:r>
              <w:rPr>
                <w:color w:val="000080"/>
              </w:rPr>
              <w:t>a number of</w:t>
            </w:r>
            <w:proofErr w:type="gramEnd"/>
            <w:r>
              <w:rPr>
                <w:color w:val="000080"/>
              </w:rPr>
              <w:t xml:space="preserve"> short glass sticks, or two or three small tubular loops. Sometimes, they are enclosed in a glass bowl, made to look </w:t>
            </w:r>
            <w:proofErr w:type="gramStart"/>
            <w:r>
              <w:rPr>
                <w:color w:val="000080"/>
              </w:rPr>
              <w:t>similar to</w:t>
            </w:r>
            <w:proofErr w:type="gramEnd"/>
            <w:r>
              <w:rPr>
                <w:color w:val="000080"/>
              </w:rPr>
              <w:t xml:space="preserve"> a regular incandescent bulb. Most CFLs cannot be used with dimmers. They normally last up to 10,000 hours. (For more info on CFLs see: </w:t>
            </w:r>
            <w:hyperlink r:id="rId198" w:tgtFrame="_blank" w:history="1">
              <w:r>
                <w:rPr>
                  <w:rStyle w:val="Hyperlink"/>
                  <w:color w:val="0F2AF8"/>
                </w:rPr>
                <w:t>CFL</w:t>
              </w:r>
            </w:hyperlink>
            <w:r>
              <w:rPr>
                <w:color w:val="000080"/>
              </w:rPr>
              <w:t>)</w:t>
            </w:r>
          </w:p>
          <w:p w14:paraId="4D73E863" w14:textId="77777777" w:rsidR="008F490A" w:rsidRDefault="008F490A">
            <w:pPr>
              <w:rPr>
                <w:color w:val="000080"/>
              </w:rPr>
            </w:pP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38"/>
              <w:gridCol w:w="2790"/>
            </w:tblGrid>
            <w:tr w:rsidR="008F490A" w14:paraId="0AFEC5B1" w14:textId="77777777">
              <w:trPr>
                <w:tblCellSpacing w:w="0" w:type="dxa"/>
                <w:jc w:val="center"/>
              </w:trPr>
              <w:tc>
                <w:tcPr>
                  <w:tcW w:w="5328" w:type="dxa"/>
                  <w:gridSpan w:val="2"/>
                  <w:tcBorders>
                    <w:top w:val="single" w:sz="8" w:space="0" w:color="auto"/>
                    <w:left w:val="single" w:sz="8" w:space="0" w:color="auto"/>
                    <w:bottom w:val="double" w:sz="4" w:space="0" w:color="auto"/>
                    <w:right w:val="single" w:sz="8" w:space="0" w:color="auto"/>
                  </w:tcBorders>
                  <w:tcMar>
                    <w:top w:w="0" w:type="dxa"/>
                    <w:left w:w="108" w:type="dxa"/>
                    <w:bottom w:w="0" w:type="dxa"/>
                    <w:right w:w="108" w:type="dxa"/>
                  </w:tcMar>
                  <w:hideMark/>
                </w:tcPr>
                <w:p w14:paraId="72A6FB2C" w14:textId="77777777" w:rsidR="008F490A" w:rsidRDefault="008F490A">
                  <w:pPr>
                    <w:pStyle w:val="NormalWeb"/>
                    <w:jc w:val="center"/>
                    <w:rPr>
                      <w:color w:val="800000"/>
                    </w:rPr>
                  </w:pPr>
                  <w:r>
                    <w:rPr>
                      <w:b/>
                      <w:bCs/>
                      <w:color w:val="800000"/>
                    </w:rPr>
                    <w:t>Approximate Equivalents to Incandescent Bulbs</w:t>
                  </w:r>
                </w:p>
              </w:tc>
            </w:tr>
            <w:tr w:rsidR="008F490A" w14:paraId="31A4C586" w14:textId="77777777">
              <w:trPr>
                <w:tblCellSpacing w:w="0" w:type="dxa"/>
                <w:jc w:val="center"/>
              </w:trPr>
              <w:tc>
                <w:tcPr>
                  <w:tcW w:w="2538" w:type="dxa"/>
                  <w:tcBorders>
                    <w:top w:val="nil"/>
                    <w:left w:val="single" w:sz="8" w:space="0" w:color="auto"/>
                    <w:bottom w:val="double" w:sz="4" w:space="0" w:color="auto"/>
                    <w:right w:val="single" w:sz="8" w:space="0" w:color="auto"/>
                  </w:tcBorders>
                  <w:tcMar>
                    <w:top w:w="0" w:type="dxa"/>
                    <w:left w:w="108" w:type="dxa"/>
                    <w:bottom w:w="0" w:type="dxa"/>
                    <w:right w:w="108" w:type="dxa"/>
                  </w:tcMar>
                  <w:hideMark/>
                </w:tcPr>
                <w:p w14:paraId="6AF2D0C5" w14:textId="77777777" w:rsidR="008F490A" w:rsidRDefault="008F490A">
                  <w:pPr>
                    <w:pStyle w:val="NormalWeb"/>
                    <w:jc w:val="center"/>
                    <w:rPr>
                      <w:color w:val="800000"/>
                    </w:rPr>
                  </w:pPr>
                  <w:r>
                    <w:rPr>
                      <w:color w:val="800000"/>
                    </w:rPr>
                    <w:t>CFL</w:t>
                  </w:r>
                </w:p>
              </w:tc>
              <w:tc>
                <w:tcPr>
                  <w:tcW w:w="2790" w:type="dxa"/>
                  <w:tcBorders>
                    <w:top w:val="nil"/>
                    <w:left w:val="nil"/>
                    <w:bottom w:val="double" w:sz="4" w:space="0" w:color="auto"/>
                    <w:right w:val="single" w:sz="8" w:space="0" w:color="auto"/>
                  </w:tcBorders>
                  <w:tcMar>
                    <w:top w:w="0" w:type="dxa"/>
                    <w:left w:w="108" w:type="dxa"/>
                    <w:bottom w:w="0" w:type="dxa"/>
                    <w:right w:w="108" w:type="dxa"/>
                  </w:tcMar>
                  <w:hideMark/>
                </w:tcPr>
                <w:p w14:paraId="003FFB9F" w14:textId="77777777" w:rsidR="008F490A" w:rsidRDefault="008F490A">
                  <w:pPr>
                    <w:pStyle w:val="NormalWeb"/>
                    <w:jc w:val="center"/>
                    <w:rPr>
                      <w:color w:val="800000"/>
                    </w:rPr>
                  </w:pPr>
                  <w:r>
                    <w:rPr>
                      <w:color w:val="800000"/>
                    </w:rPr>
                    <w:t>Incandescent</w:t>
                  </w:r>
                </w:p>
              </w:tc>
            </w:tr>
            <w:tr w:rsidR="008F490A" w14:paraId="30034354" w14:textId="77777777">
              <w:trPr>
                <w:tblCellSpacing w:w="0" w:type="dxa"/>
                <w:jc w:val="center"/>
              </w:trPr>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93A7974" w14:textId="77777777" w:rsidR="008F490A" w:rsidRDefault="008F490A">
                  <w:pPr>
                    <w:pStyle w:val="NormalWeb"/>
                    <w:jc w:val="center"/>
                    <w:rPr>
                      <w:color w:val="800000"/>
                    </w:rPr>
                  </w:pPr>
                  <w:r>
                    <w:rPr>
                      <w:color w:val="800000"/>
                    </w:rPr>
                    <w:t>7–10 Watts</w:t>
                  </w:r>
                </w:p>
              </w:tc>
              <w:tc>
                <w:tcPr>
                  <w:tcW w:w="2790" w:type="dxa"/>
                  <w:tcBorders>
                    <w:top w:val="nil"/>
                    <w:left w:val="nil"/>
                    <w:bottom w:val="single" w:sz="8" w:space="0" w:color="auto"/>
                    <w:right w:val="single" w:sz="8" w:space="0" w:color="auto"/>
                  </w:tcBorders>
                  <w:tcMar>
                    <w:top w:w="0" w:type="dxa"/>
                    <w:left w:w="108" w:type="dxa"/>
                    <w:bottom w:w="0" w:type="dxa"/>
                    <w:right w:w="108" w:type="dxa"/>
                  </w:tcMar>
                  <w:hideMark/>
                </w:tcPr>
                <w:p w14:paraId="73521BD9" w14:textId="77777777" w:rsidR="008F490A" w:rsidRDefault="008F490A">
                  <w:pPr>
                    <w:pStyle w:val="NormalWeb"/>
                    <w:jc w:val="center"/>
                    <w:rPr>
                      <w:color w:val="800000"/>
                    </w:rPr>
                  </w:pPr>
                  <w:r>
                    <w:rPr>
                      <w:color w:val="800000"/>
                    </w:rPr>
                    <w:t>40 Watts</w:t>
                  </w:r>
                </w:p>
              </w:tc>
            </w:tr>
            <w:tr w:rsidR="008F490A" w14:paraId="2FD60A8F" w14:textId="77777777">
              <w:trPr>
                <w:tblCellSpacing w:w="0" w:type="dxa"/>
                <w:jc w:val="center"/>
              </w:trPr>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3AABC9" w14:textId="77777777" w:rsidR="008F490A" w:rsidRDefault="008F490A">
                  <w:pPr>
                    <w:pStyle w:val="NormalWeb"/>
                    <w:jc w:val="center"/>
                    <w:rPr>
                      <w:color w:val="800000"/>
                    </w:rPr>
                  </w:pPr>
                  <w:r>
                    <w:rPr>
                      <w:color w:val="800000"/>
                    </w:rPr>
                    <w:t>15-18 Watts</w:t>
                  </w:r>
                </w:p>
              </w:tc>
              <w:tc>
                <w:tcPr>
                  <w:tcW w:w="2790" w:type="dxa"/>
                  <w:tcBorders>
                    <w:top w:val="nil"/>
                    <w:left w:val="nil"/>
                    <w:bottom w:val="single" w:sz="8" w:space="0" w:color="auto"/>
                    <w:right w:val="single" w:sz="8" w:space="0" w:color="auto"/>
                  </w:tcBorders>
                  <w:tcMar>
                    <w:top w:w="0" w:type="dxa"/>
                    <w:left w:w="108" w:type="dxa"/>
                    <w:bottom w:w="0" w:type="dxa"/>
                    <w:right w:w="108" w:type="dxa"/>
                  </w:tcMar>
                  <w:hideMark/>
                </w:tcPr>
                <w:p w14:paraId="4DDCEF52" w14:textId="77777777" w:rsidR="008F490A" w:rsidRDefault="008F490A">
                  <w:pPr>
                    <w:pStyle w:val="NormalWeb"/>
                    <w:jc w:val="center"/>
                    <w:rPr>
                      <w:color w:val="800000"/>
                    </w:rPr>
                  </w:pPr>
                  <w:r>
                    <w:rPr>
                      <w:color w:val="800000"/>
                    </w:rPr>
                    <w:t>60 Watts</w:t>
                  </w:r>
                </w:p>
              </w:tc>
            </w:tr>
            <w:tr w:rsidR="008F490A" w14:paraId="2E072AAF" w14:textId="77777777">
              <w:trPr>
                <w:tblCellSpacing w:w="0" w:type="dxa"/>
                <w:jc w:val="center"/>
              </w:trPr>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15FEDC2" w14:textId="77777777" w:rsidR="008F490A" w:rsidRDefault="008F490A">
                  <w:pPr>
                    <w:pStyle w:val="NormalWeb"/>
                    <w:jc w:val="center"/>
                    <w:rPr>
                      <w:color w:val="800000"/>
                    </w:rPr>
                  </w:pPr>
                  <w:r>
                    <w:rPr>
                      <w:color w:val="800000"/>
                    </w:rPr>
                    <w:t>20 Watts</w:t>
                  </w:r>
                </w:p>
              </w:tc>
              <w:tc>
                <w:tcPr>
                  <w:tcW w:w="2790" w:type="dxa"/>
                  <w:tcBorders>
                    <w:top w:val="nil"/>
                    <w:left w:val="nil"/>
                    <w:bottom w:val="single" w:sz="8" w:space="0" w:color="auto"/>
                    <w:right w:val="single" w:sz="8" w:space="0" w:color="auto"/>
                  </w:tcBorders>
                  <w:tcMar>
                    <w:top w:w="0" w:type="dxa"/>
                    <w:left w:w="108" w:type="dxa"/>
                    <w:bottom w:w="0" w:type="dxa"/>
                    <w:right w:w="108" w:type="dxa"/>
                  </w:tcMar>
                  <w:hideMark/>
                </w:tcPr>
                <w:p w14:paraId="18311534" w14:textId="77777777" w:rsidR="008F490A" w:rsidRDefault="008F490A">
                  <w:pPr>
                    <w:pStyle w:val="NormalWeb"/>
                    <w:jc w:val="center"/>
                    <w:rPr>
                      <w:color w:val="800000"/>
                    </w:rPr>
                  </w:pPr>
                  <w:r>
                    <w:rPr>
                      <w:color w:val="800000"/>
                    </w:rPr>
                    <w:t>75 Watts</w:t>
                  </w:r>
                </w:p>
              </w:tc>
            </w:tr>
            <w:tr w:rsidR="008F490A" w14:paraId="014F970F" w14:textId="77777777">
              <w:trPr>
                <w:tblCellSpacing w:w="0" w:type="dxa"/>
                <w:jc w:val="center"/>
              </w:trPr>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3FD374A" w14:textId="77777777" w:rsidR="008F490A" w:rsidRDefault="008F490A">
                  <w:pPr>
                    <w:pStyle w:val="NormalWeb"/>
                    <w:jc w:val="center"/>
                    <w:rPr>
                      <w:color w:val="800000"/>
                    </w:rPr>
                  </w:pPr>
                  <w:r>
                    <w:rPr>
                      <w:color w:val="800000"/>
                    </w:rPr>
                    <w:t>20-25 Watts</w:t>
                  </w:r>
                </w:p>
              </w:tc>
              <w:tc>
                <w:tcPr>
                  <w:tcW w:w="2790" w:type="dxa"/>
                  <w:tcBorders>
                    <w:top w:val="nil"/>
                    <w:left w:val="nil"/>
                    <w:bottom w:val="single" w:sz="8" w:space="0" w:color="auto"/>
                    <w:right w:val="single" w:sz="8" w:space="0" w:color="auto"/>
                  </w:tcBorders>
                  <w:tcMar>
                    <w:top w:w="0" w:type="dxa"/>
                    <w:left w:w="108" w:type="dxa"/>
                    <w:bottom w:w="0" w:type="dxa"/>
                    <w:right w:w="108" w:type="dxa"/>
                  </w:tcMar>
                  <w:hideMark/>
                </w:tcPr>
                <w:p w14:paraId="043F092C" w14:textId="77777777" w:rsidR="008F490A" w:rsidRDefault="008F490A">
                  <w:pPr>
                    <w:pStyle w:val="NormalWeb"/>
                    <w:jc w:val="center"/>
                    <w:rPr>
                      <w:color w:val="800000"/>
                    </w:rPr>
                  </w:pPr>
                  <w:r>
                    <w:rPr>
                      <w:color w:val="800000"/>
                    </w:rPr>
                    <w:t>100 Watts</w:t>
                  </w:r>
                </w:p>
              </w:tc>
            </w:tr>
            <w:tr w:rsidR="008F490A" w14:paraId="4114DB36" w14:textId="77777777">
              <w:trPr>
                <w:tblCellSpacing w:w="0" w:type="dxa"/>
                <w:jc w:val="center"/>
              </w:trPr>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562C528" w14:textId="77777777" w:rsidR="008F490A" w:rsidRDefault="008F490A">
                  <w:pPr>
                    <w:pStyle w:val="NormalWeb"/>
                    <w:jc w:val="center"/>
                    <w:rPr>
                      <w:color w:val="800000"/>
                    </w:rPr>
                  </w:pPr>
                  <w:r>
                    <w:rPr>
                      <w:color w:val="800000"/>
                    </w:rPr>
                    <w:t>32 Watts</w:t>
                  </w:r>
                </w:p>
              </w:tc>
              <w:tc>
                <w:tcPr>
                  <w:tcW w:w="2790" w:type="dxa"/>
                  <w:tcBorders>
                    <w:top w:val="nil"/>
                    <w:left w:val="nil"/>
                    <w:bottom w:val="single" w:sz="8" w:space="0" w:color="auto"/>
                    <w:right w:val="single" w:sz="8" w:space="0" w:color="auto"/>
                  </w:tcBorders>
                  <w:tcMar>
                    <w:top w:w="0" w:type="dxa"/>
                    <w:left w:w="108" w:type="dxa"/>
                    <w:bottom w:w="0" w:type="dxa"/>
                    <w:right w:w="108" w:type="dxa"/>
                  </w:tcMar>
                  <w:hideMark/>
                </w:tcPr>
                <w:p w14:paraId="19327DE8" w14:textId="77777777" w:rsidR="008F490A" w:rsidRDefault="008F490A">
                  <w:pPr>
                    <w:pStyle w:val="NormalWeb"/>
                    <w:jc w:val="center"/>
                    <w:rPr>
                      <w:color w:val="800000"/>
                    </w:rPr>
                  </w:pPr>
                  <w:r>
                    <w:rPr>
                      <w:color w:val="800000"/>
                    </w:rPr>
                    <w:t>150 Watts</w:t>
                  </w:r>
                </w:p>
              </w:tc>
            </w:tr>
          </w:tbl>
          <w:p w14:paraId="582A8DB8" w14:textId="77777777" w:rsidR="008F490A" w:rsidRDefault="008F490A">
            <w:pPr>
              <w:rPr>
                <w:color w:val="000080"/>
              </w:rPr>
            </w:pPr>
          </w:p>
          <w:p w14:paraId="738BA348" w14:textId="77777777" w:rsidR="008F490A" w:rsidRDefault="008F490A">
            <w:pPr>
              <w:pStyle w:val="NormalWeb"/>
              <w:spacing w:before="0" w:beforeAutospacing="0" w:after="0" w:afterAutospacing="0"/>
              <w:rPr>
                <w:color w:val="000080"/>
              </w:rPr>
            </w:pPr>
            <w:r>
              <w:rPr>
                <w:b/>
                <w:bCs/>
                <w:color w:val="000080"/>
              </w:rPr>
              <w:t>High-Intensity Discharge Lamps</w:t>
            </w:r>
          </w:p>
          <w:p w14:paraId="4F040062" w14:textId="77777777" w:rsidR="008F490A" w:rsidRDefault="008F490A">
            <w:pPr>
              <w:pStyle w:val="NormalWeb"/>
              <w:spacing w:before="0" w:beforeAutospacing="0" w:after="0" w:afterAutospacing="0"/>
              <w:rPr>
                <w:color w:val="000080"/>
              </w:rPr>
            </w:pPr>
            <w:r>
              <w:rPr>
                <w:color w:val="000080"/>
              </w:rPr>
              <w:t xml:space="preserve">High Pressure Sodium (HPS), Metal Halide, Mercury Vapor and Self-Ballasted Mercury Lamps are all high intensity discharge lamps (HID). </w:t>
            </w:r>
            <w:proofErr w:type="gramStart"/>
            <w:r>
              <w:rPr>
                <w:color w:val="000080"/>
              </w:rPr>
              <w:t>With the exception of</w:t>
            </w:r>
            <w:proofErr w:type="gramEnd"/>
            <w:r>
              <w:rPr>
                <w:color w:val="000080"/>
              </w:rPr>
              <w:t xml:space="preserve"> self-ballasted lamps, auxiliary equipment such as ballasts and starters must be provided for proper starting and operation of each type bulb. Compared to fluorescent and incandescent lamps, HID lamps produce a large quantity of light from a relatively small bulb.</w:t>
            </w:r>
          </w:p>
          <w:p w14:paraId="678F99EC" w14:textId="77777777" w:rsidR="008F490A" w:rsidRDefault="008F490A">
            <w:pPr>
              <w:pStyle w:val="NormalWeb"/>
              <w:rPr>
                <w:color w:val="000080"/>
              </w:rPr>
            </w:pPr>
            <w:r>
              <w:rPr>
                <w:color w:val="000080"/>
              </w:rPr>
              <w:t>HID lamps produce light by striking an electrical arc across tungsten electrodes housed inside a specially designed inner glass tube. This tube is filled with both gas and metals. The gas aids in the starting of the lamps. Then, the metals produce the light once they are heated to a point of evaporation.</w:t>
            </w:r>
          </w:p>
          <w:tbl>
            <w:tblPr>
              <w:tblW w:w="1800" w:type="dxa"/>
              <w:jc w:val="right"/>
              <w:tblCellSpacing w:w="15" w:type="dxa"/>
              <w:tblCellMar>
                <w:left w:w="0" w:type="dxa"/>
                <w:right w:w="0" w:type="dxa"/>
              </w:tblCellMar>
              <w:tblLook w:val="04A0" w:firstRow="1" w:lastRow="0" w:firstColumn="1" w:lastColumn="0" w:noHBand="0" w:noVBand="1"/>
            </w:tblPr>
            <w:tblGrid>
              <w:gridCol w:w="1860"/>
            </w:tblGrid>
            <w:tr w:rsidR="008F490A" w14:paraId="1DA91022" w14:textId="77777777">
              <w:trPr>
                <w:tblCellSpacing w:w="15" w:type="dxa"/>
                <w:jc w:val="right"/>
              </w:trPr>
              <w:tc>
                <w:tcPr>
                  <w:tcW w:w="0" w:type="auto"/>
                  <w:vAlign w:val="center"/>
                  <w:hideMark/>
                </w:tcPr>
                <w:p w14:paraId="0B10E946" w14:textId="7EBB452C" w:rsidR="008F490A" w:rsidRDefault="008F490A">
                  <w:r>
                    <w:rPr>
                      <w:noProof/>
                    </w:rPr>
                    <mc:AlternateContent>
                      <mc:Choice Requires="wps">
                        <w:drawing>
                          <wp:inline distT="0" distB="0" distL="0" distR="0" wp14:anchorId="0ED8DB53" wp14:editId="66C7169C">
                            <wp:extent cx="1143000" cy="1143000"/>
                            <wp:effectExtent l="0" t="0" r="0" b="0"/>
                            <wp:docPr id="39" name="Rectangle 39" descr="http://www.megavolt.co.il/graphics/mercuryBulb.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143000"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E85C196" id="Rectangle 39" o:spid="_x0000_s1026" alt="http://www.megavolt.co.il/graphics/mercuryBulb.jpg" style="width:90pt;height:9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" filled="f" stroked="f">
                            <o:lock v:ext="edit" aspectratio="t"/>
                            <w10:anchorlock/>
                          </v:rect>
                        </w:pict>
                      </mc:Fallback>
                    </mc:AlternateContent>
                  </w:r>
                </w:p>
                <w:p w14:paraId="22D1E38B" w14:textId="77777777" w:rsidR="008F490A" w:rsidRDefault="008F490A">
                  <w:pPr>
                    <w:jc w:val="center"/>
                  </w:pPr>
                  <w:r>
                    <w:rPr>
                      <w:color w:val="800000"/>
                      <w:sz w:val="18"/>
                      <w:szCs w:val="18"/>
                    </w:rPr>
                    <w:t>Mercury Bulb</w:t>
                  </w:r>
                </w:p>
                <w:p w14:paraId="69131F6A" w14:textId="77777777" w:rsidR="008F490A" w:rsidRDefault="008F490A">
                  <w:pPr>
                    <w:jc w:val="center"/>
                  </w:pPr>
                  <w:r>
                    <w:t> </w:t>
                  </w:r>
                </w:p>
              </w:tc>
            </w:tr>
            <w:tr w:rsidR="008F490A" w14:paraId="7718EDD4" w14:textId="77777777">
              <w:trPr>
                <w:tblCellSpacing w:w="15" w:type="dxa"/>
                <w:jc w:val="right"/>
              </w:trPr>
              <w:tc>
                <w:tcPr>
                  <w:tcW w:w="0" w:type="auto"/>
                  <w:vAlign w:val="center"/>
                  <w:hideMark/>
                </w:tcPr>
                <w:p w14:paraId="79DCAE08" w14:textId="747D56CC" w:rsidR="008F490A" w:rsidRDefault="008F490A">
                  <w:r>
                    <w:rPr>
                      <w:noProof/>
                    </w:rPr>
                    <mc:AlternateContent>
                      <mc:Choice Requires="wps">
                        <w:drawing>
                          <wp:inline distT="0" distB="0" distL="0" distR="0" wp14:anchorId="3062B819" wp14:editId="4962F5D2">
                            <wp:extent cx="1143000" cy="1143000"/>
                            <wp:effectExtent l="0" t="0" r="0" b="0"/>
                            <wp:docPr id="38" name="Rectangle 38" descr="http://www.megavolt.co.il/graphics/metal_H.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143000"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072643B" id="Rectangle 38" o:spid="_x0000_s1026" alt="http://www.megavolt.co.il/graphics/metal_H.jpg" style="width:90pt;height:9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" filled="f" stroked="f">
                            <o:lock v:ext="edit" aspectratio="t"/>
                            <w10:anchorlock/>
                          </v:rect>
                        </w:pict>
                      </mc:Fallback>
                    </mc:AlternateContent>
                  </w:r>
                </w:p>
                <w:p w14:paraId="220D6643" w14:textId="77777777" w:rsidR="008F490A" w:rsidRDefault="008F490A">
                  <w:pPr>
                    <w:jc w:val="center"/>
                  </w:pPr>
                  <w:r>
                    <w:rPr>
                      <w:color w:val="800000"/>
                      <w:sz w:val="18"/>
                      <w:szCs w:val="18"/>
                    </w:rPr>
                    <w:t>Metal Halide Bulb</w:t>
                  </w:r>
                </w:p>
              </w:tc>
            </w:tr>
          </w:tbl>
          <w:p w14:paraId="1268E7E3" w14:textId="77777777" w:rsidR="008F490A" w:rsidRDefault="008F490A">
            <w:pPr>
              <w:pStyle w:val="NormalWeb"/>
              <w:spacing w:before="0" w:beforeAutospacing="0" w:after="0" w:afterAutospacing="0"/>
              <w:rPr>
                <w:color w:val="000080"/>
              </w:rPr>
            </w:pPr>
            <w:r>
              <w:rPr>
                <w:color w:val="000080"/>
              </w:rPr>
              <w:t xml:space="preserve">Standard high-pressure sodium lamps have the highest efficacy of all HID lamps, but they produce a yellowish light. High-pressure sodium lamps that produce a whiter light are now available, but efficiency is somewhat </w:t>
            </w:r>
            <w:r>
              <w:rPr>
                <w:color w:val="000080"/>
              </w:rPr>
              <w:lastRenderedPageBreak/>
              <w:t xml:space="preserve">sacrificed. Metal halide lamps are less efficient but produce a whiter, more natural light. </w:t>
            </w:r>
            <w:proofErr w:type="spellStart"/>
            <w:r>
              <w:rPr>
                <w:color w:val="000080"/>
              </w:rPr>
              <w:t>Colored</w:t>
            </w:r>
            <w:proofErr w:type="spellEnd"/>
            <w:r>
              <w:rPr>
                <w:color w:val="000080"/>
              </w:rPr>
              <w:t xml:space="preserve"> metal halide lamps are also available. HID lamps are typically used not only when energy efficiency and/or long life are desired, but also when high levels of light are required over large areas. Such areas include gymnasiums, large public areas, outdoor activity areas, roadways, pathways, and parking lots. Lately, metal halide is successfully being used in residential environments.</w:t>
            </w:r>
          </w:p>
          <w:p w14:paraId="5D94AB55" w14:textId="77777777" w:rsidR="008F490A" w:rsidRDefault="008F490A">
            <w:pPr>
              <w:spacing w:after="240"/>
              <w:rPr>
                <w:color w:val="000080"/>
              </w:rPr>
            </w:pPr>
          </w:p>
          <w:p w14:paraId="2B7DBABD" w14:textId="77777777" w:rsidR="008F490A" w:rsidRDefault="008F490A">
            <w:pPr>
              <w:pStyle w:val="NormalWeb"/>
              <w:spacing w:before="0" w:beforeAutospacing="0" w:after="0" w:afterAutospacing="0"/>
              <w:rPr>
                <w:color w:val="000080"/>
              </w:rPr>
            </w:pPr>
            <w:r>
              <w:rPr>
                <w:b/>
                <w:bCs/>
                <w:color w:val="000080"/>
              </w:rPr>
              <w:t>Low-Pressure Sodium Lamps</w:t>
            </w:r>
          </w:p>
          <w:p w14:paraId="1171BCDB" w14:textId="77777777" w:rsidR="008F490A" w:rsidRDefault="008F490A">
            <w:pPr>
              <w:pStyle w:val="NormalWeb"/>
              <w:spacing w:before="0" w:beforeAutospacing="0" w:after="0" w:afterAutospacing="0"/>
              <w:rPr>
                <w:color w:val="000080"/>
              </w:rPr>
            </w:pPr>
            <w:r>
              <w:rPr>
                <w:color w:val="000080"/>
              </w:rPr>
              <w:t xml:space="preserve">Low-pressure sodium lamps have the highest efficacy of all commercially available lighting sources. Even though they emit a yellow light, a low-pressure sodium lamp shouldn't be confused with a standard high-pressure sodium lamp. Low-pressure sodium lamps operate much like a fluorescent lamp and require a ballast. There is a brief warm-up period for the lamp to reach full brightness. </w:t>
            </w:r>
          </w:p>
          <w:p w14:paraId="5366C904" w14:textId="77777777" w:rsidR="008F490A" w:rsidRDefault="008F490A">
            <w:pPr>
              <w:pStyle w:val="NormalWeb"/>
              <w:spacing w:before="0" w:beforeAutospacing="0" w:after="0" w:afterAutospacing="0"/>
              <w:rPr>
                <w:color w:val="000080"/>
              </w:rPr>
            </w:pPr>
            <w:r>
              <w:rPr>
                <w:color w:val="000080"/>
              </w:rPr>
              <w:t xml:space="preserve">With a CRI of 0, low-pressure sodium lamps are used where </w:t>
            </w:r>
            <w:proofErr w:type="spellStart"/>
            <w:r>
              <w:rPr>
                <w:color w:val="000080"/>
              </w:rPr>
              <w:t>color</w:t>
            </w:r>
            <w:proofErr w:type="spellEnd"/>
            <w:r>
              <w:rPr>
                <w:color w:val="000080"/>
              </w:rPr>
              <w:t xml:space="preserve"> rendition is not </w:t>
            </w:r>
            <w:proofErr w:type="gramStart"/>
            <w:r>
              <w:rPr>
                <w:color w:val="000080"/>
              </w:rPr>
              <w:t>important</w:t>
            </w:r>
            <w:proofErr w:type="gramEnd"/>
            <w:r>
              <w:rPr>
                <w:color w:val="000080"/>
              </w:rPr>
              <w:t xml:space="preserve"> but energy efficiency is. They're commonly used for outdoor, roadway, parking lot, and pathway lighting.</w:t>
            </w:r>
          </w:p>
          <w:p w14:paraId="293A85C8" w14:textId="77777777" w:rsidR="008F490A" w:rsidRDefault="008F490A">
            <w:pPr>
              <w:spacing w:after="240"/>
              <w:rPr>
                <w:color w:val="000080"/>
              </w:rPr>
            </w:pPr>
          </w:p>
          <w:p w14:paraId="452B0FA4" w14:textId="77777777" w:rsidR="008F490A" w:rsidRDefault="008F490A">
            <w:pPr>
              <w:pStyle w:val="NormalWeb"/>
              <w:spacing w:before="0" w:beforeAutospacing="0" w:after="0" w:afterAutospacing="0"/>
              <w:rPr>
                <w:color w:val="000080"/>
              </w:rPr>
            </w:pPr>
            <w:r>
              <w:rPr>
                <w:b/>
                <w:bCs/>
                <w:color w:val="000080"/>
              </w:rPr>
              <w:t>LED (Light Emitting Diodes)</w:t>
            </w:r>
          </w:p>
          <w:tbl>
            <w:tblPr>
              <w:tblW w:w="0" w:type="auto"/>
              <w:jc w:val="right"/>
              <w:tblCellSpacing w:w="15" w:type="dxa"/>
              <w:tblCellMar>
                <w:top w:w="15" w:type="dxa"/>
                <w:left w:w="15" w:type="dxa"/>
                <w:bottom w:w="15" w:type="dxa"/>
                <w:right w:w="15" w:type="dxa"/>
              </w:tblCellMar>
              <w:tblLook w:val="04A0" w:firstRow="1" w:lastRow="0" w:firstColumn="1" w:lastColumn="0" w:noHBand="0" w:noVBand="1"/>
            </w:tblPr>
            <w:tblGrid>
              <w:gridCol w:w="2340"/>
            </w:tblGrid>
            <w:tr w:rsidR="008F490A" w14:paraId="2F6E1F59" w14:textId="77777777">
              <w:trPr>
                <w:tblCellSpacing w:w="15" w:type="dxa"/>
                <w:jc w:val="right"/>
              </w:trPr>
              <w:tc>
                <w:tcPr>
                  <w:tcW w:w="0" w:type="auto"/>
                  <w:vAlign w:val="center"/>
                  <w:hideMark/>
                </w:tcPr>
                <w:p w14:paraId="2003D315" w14:textId="7A2E6E2B" w:rsidR="008F490A" w:rsidRDefault="008F490A">
                  <w:r>
                    <w:rPr>
                      <w:noProof/>
                    </w:rPr>
                    <mc:AlternateContent>
                      <mc:Choice Requires="wps">
                        <w:drawing>
                          <wp:inline distT="0" distB="0" distL="0" distR="0" wp14:anchorId="563D72B8" wp14:editId="3A982774">
                            <wp:extent cx="1428750" cy="1133475"/>
                            <wp:effectExtent l="0" t="0" r="0" b="0"/>
                            <wp:docPr id="37" name="Rectangle 37" descr="http://www.megavolt.co.il/graphics/LEDbulbs.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428750" cy="1133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0772217" id="Rectangle 37" o:spid="_x0000_s1026" alt="http://www.megavolt.co.il/graphics/LEDbulbs.jpg" style="width:112.5pt;height:8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" filled="f" stroked="f">
                            <o:lock v:ext="edit" aspectratio="t"/>
                            <w10:anchorlock/>
                          </v:rect>
                        </w:pict>
                      </mc:Fallback>
                    </mc:AlternateContent>
                  </w:r>
                </w:p>
                <w:p w14:paraId="4DC59190" w14:textId="77777777" w:rsidR="008F490A" w:rsidRDefault="008F490A">
                  <w:pPr>
                    <w:jc w:val="center"/>
                  </w:pPr>
                  <w:r>
                    <w:rPr>
                      <w:color w:val="800000"/>
                      <w:sz w:val="18"/>
                      <w:szCs w:val="18"/>
                    </w:rPr>
                    <w:t>Light Emitting Diodes</w:t>
                  </w:r>
                </w:p>
              </w:tc>
            </w:tr>
          </w:tbl>
          <w:p w14:paraId="2EB57199" w14:textId="77777777" w:rsidR="008F490A" w:rsidRDefault="008F490A">
            <w:pPr>
              <w:pStyle w:val="NormalWeb"/>
              <w:spacing w:before="0" w:beforeAutospacing="0" w:after="0" w:afterAutospacing="0"/>
              <w:rPr>
                <w:color w:val="000080"/>
              </w:rPr>
            </w:pPr>
            <w:r>
              <w:rPr>
                <w:color w:val="000080"/>
              </w:rPr>
              <w:t xml:space="preserve">Light Emitting Diodes (LED) are bulbs without a filament, that are low in power consumption and have a </w:t>
            </w:r>
            <w:proofErr w:type="gramStart"/>
            <w:r>
              <w:rPr>
                <w:color w:val="000080"/>
              </w:rPr>
              <w:t>long life</w:t>
            </w:r>
            <w:proofErr w:type="gramEnd"/>
            <w:r>
              <w:rPr>
                <w:color w:val="000080"/>
              </w:rPr>
              <w:t xml:space="preserve"> span. LEDs are just starting to rival conventional lighting, but </w:t>
            </w:r>
            <w:proofErr w:type="gramStart"/>
            <w:r>
              <w:rPr>
                <w:color w:val="000080"/>
              </w:rPr>
              <w:t>unfortunately</w:t>
            </w:r>
            <w:proofErr w:type="gramEnd"/>
            <w:r>
              <w:rPr>
                <w:color w:val="000080"/>
              </w:rPr>
              <w:t xml:space="preserve"> they just don't have the output (lumen) needed to completely replace incandescent, and other type, bulbs just yet. Never the less, technology is advancing </w:t>
            </w:r>
            <w:proofErr w:type="spellStart"/>
            <w:r>
              <w:rPr>
                <w:color w:val="000080"/>
              </w:rPr>
              <w:t>everyday</w:t>
            </w:r>
            <w:proofErr w:type="spellEnd"/>
            <w:r>
              <w:rPr>
                <w:color w:val="000080"/>
              </w:rPr>
              <w:t xml:space="preserve">, and it will not be long until the LED bulb will be the bulb of choice for most applications in the home and work place. (For more info on LEDs see: </w:t>
            </w:r>
            <w:hyperlink r:id="rId199" w:tgtFrame="_blank" w:history="1">
              <w:r>
                <w:rPr>
                  <w:rStyle w:val="Hyperlink"/>
                  <w:color w:val="0F2AF8"/>
                </w:rPr>
                <w:t>LED Lighting - the lighting of the future</w:t>
              </w:r>
            </w:hyperlink>
            <w:r>
              <w:rPr>
                <w:color w:val="000080"/>
              </w:rPr>
              <w:t>)</w:t>
            </w:r>
          </w:p>
          <w:p w14:paraId="01D3D360" w14:textId="77777777" w:rsidR="008F490A" w:rsidRDefault="008F490A">
            <w:pPr>
              <w:spacing w:after="240"/>
              <w:rPr>
                <w:color w:val="000080"/>
              </w:rPr>
            </w:pPr>
            <w:r>
              <w:rPr>
                <w:color w:val="000080"/>
              </w:rPr>
              <w:br/>
            </w:r>
            <w:r>
              <w:rPr>
                <w:color w:val="000080"/>
              </w:rPr>
              <w:br/>
            </w:r>
          </w:p>
          <w:p w14:paraId="3660C6B8" w14:textId="77777777" w:rsidR="008F490A" w:rsidRDefault="008F490A" w:rsidP="008F490A">
            <w:pPr>
              <w:pStyle w:val="NormalWeb"/>
              <w:rPr>
                <w:color w:val="000080"/>
              </w:rPr>
            </w:pPr>
            <w:r>
              <w:rPr>
                <w:b/>
                <w:bCs/>
                <w:color w:val="000080"/>
              </w:rPr>
              <w:t>Jonathan Z. Kremer</w:t>
            </w:r>
            <w:r>
              <w:rPr>
                <w:i/>
                <w:iCs/>
                <w:color w:val="000080"/>
              </w:rPr>
              <w:t xml:space="preserve"> (better known as Yoni) is the proprietor of </w:t>
            </w:r>
            <w:hyperlink r:id="rId200" w:tgtFrame="_blank" w:history="1">
              <w:r>
                <w:rPr>
                  <w:rStyle w:val="Hyperlink"/>
                  <w:i/>
                  <w:iCs/>
                  <w:color w:val="0F2AF8"/>
                </w:rPr>
                <w:t>"Yoni - Electrical Design and Installations"</w:t>
              </w:r>
            </w:hyperlink>
            <w:r>
              <w:rPr>
                <w:i/>
                <w:iCs/>
                <w:color w:val="000080"/>
              </w:rPr>
              <w:t xml:space="preserve">, a </w:t>
            </w:r>
            <w:proofErr w:type="spellStart"/>
            <w:r>
              <w:rPr>
                <w:i/>
                <w:iCs/>
                <w:color w:val="000080"/>
              </w:rPr>
              <w:t>Maale</w:t>
            </w:r>
            <w:proofErr w:type="spellEnd"/>
            <w:r>
              <w:rPr>
                <w:i/>
                <w:iCs/>
                <w:color w:val="000080"/>
              </w:rPr>
              <w:t xml:space="preserve"> </w:t>
            </w:r>
            <w:proofErr w:type="spellStart"/>
            <w:r>
              <w:rPr>
                <w:i/>
                <w:iCs/>
                <w:color w:val="000080"/>
              </w:rPr>
              <w:t>Adumim</w:t>
            </w:r>
            <w:proofErr w:type="spellEnd"/>
            <w:r>
              <w:rPr>
                <w:i/>
                <w:iCs/>
                <w:color w:val="000080"/>
              </w:rPr>
              <w:t xml:space="preserve"> (Israel) based business that has been serving primarily Jerusalem, </w:t>
            </w:r>
            <w:proofErr w:type="spellStart"/>
            <w:r>
              <w:rPr>
                <w:i/>
                <w:iCs/>
                <w:color w:val="000080"/>
              </w:rPr>
              <w:t>Maale</w:t>
            </w:r>
            <w:proofErr w:type="spellEnd"/>
            <w:r>
              <w:rPr>
                <w:i/>
                <w:iCs/>
                <w:color w:val="000080"/>
              </w:rPr>
              <w:t xml:space="preserve"> </w:t>
            </w:r>
            <w:proofErr w:type="spellStart"/>
            <w:r>
              <w:rPr>
                <w:i/>
                <w:iCs/>
                <w:color w:val="000080"/>
              </w:rPr>
              <w:t>Adumim</w:t>
            </w:r>
            <w:proofErr w:type="spellEnd"/>
            <w:r>
              <w:rPr>
                <w:i/>
                <w:iCs/>
                <w:color w:val="000080"/>
              </w:rPr>
              <w:t xml:space="preserve">, and surrounding areas since 1989. We undertake various forms of electrical work including renovations, maintenance, installations, and repairs - encompassing the domestic (home), industrial and commercial arenas. We believe that our success tomorrow will be determined by how well we serve you today. </w:t>
            </w:r>
            <w:hyperlink r:id="rId201" w:tgtFrame="_blank" w:history="1">
              <w:r>
                <w:rPr>
                  <w:rStyle w:val="Hyperlink"/>
                  <w:i/>
                  <w:iCs/>
                  <w:color w:val="0F2AF8"/>
                </w:rPr>
                <w:t xml:space="preserve">http://www.yoni.kremer.co.il </w:t>
              </w:r>
            </w:hyperlink>
          </w:p>
        </w:tc>
      </w:tr>
    </w:tbl>
    <w:p w14:paraId="541C75DF" w14:textId="77777777" w:rsidR="008F490A" w:rsidRDefault="008F490A" w:rsidP="008F490A">
      <w:pPr>
        <w:spacing w:after="240"/>
      </w:pPr>
      <w:r>
        <w:lastRenderedPageBreak/>
        <w:t>﻿</w:t>
      </w:r>
    </w:p>
    <w:p w14:paraId="62E2E000" w14:textId="77777777" w:rsidR="008F490A" w:rsidRDefault="008F490A" w:rsidP="008F490A">
      <w:pPr>
        <w:pStyle w:val="gf"/>
        <w:jc w:val="center"/>
      </w:pPr>
      <w:r>
        <w:t>                   </w:t>
      </w:r>
      <w:hyperlink r:id="rId202" w:tgtFrame="_blank" w:history="1">
        <w:r>
          <w:rPr>
            <w:rStyle w:val="Hyperlink"/>
            <w:color w:val="0F2AF8"/>
          </w:rPr>
          <w:t>Privacy Policy</w:t>
        </w:r>
      </w:hyperlink>
      <w:r>
        <w:t xml:space="preserve">           Copyright © 2004-2012 </w:t>
      </w:r>
    </w:p>
    <w:p w14:paraId="1C3E40C6" w14:textId="13E6CB87" w:rsidR="000A1154" w:rsidRDefault="00CA6AA2" w:rsidP="008B481A">
      <w:pPr>
        <w:rPr>
          <w:color w:val="000000" w:themeColor="text1"/>
        </w:rPr>
      </w:pPr>
      <w:r>
        <w:rPr>
          <w:noProof/>
        </w:rPr>
        <w:lastRenderedPageBreak/>
        <w:drawing>
          <wp:inline distT="0" distB="0" distL="0" distR="0" wp14:anchorId="181AAFB2" wp14:editId="13BCF9F6">
            <wp:extent cx="6454301" cy="3629025"/>
            <wp:effectExtent l="0" t="0" r="381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3"/>
                    <a:stretch>
                      <a:fillRect/>
                    </a:stretch>
                  </pic:blipFill>
                  <pic:spPr>
                    <a:xfrm>
                      <a:off x="0" y="0"/>
                      <a:ext cx="6455980" cy="3629969"/>
                    </a:xfrm>
                    <a:prstGeom prst="rect">
                      <a:avLst/>
                    </a:prstGeom>
                  </pic:spPr>
                </pic:pic>
              </a:graphicData>
            </a:graphic>
          </wp:inline>
        </w:drawing>
      </w:r>
    </w:p>
    <w:p w14:paraId="5100BAF4" w14:textId="77777777" w:rsidR="007541F4" w:rsidRDefault="007541F4" w:rsidP="008B481A">
      <w:pPr>
        <w:rPr>
          <w:color w:val="000000" w:themeColor="text1"/>
        </w:rPr>
      </w:pPr>
    </w:p>
    <w:p w14:paraId="3C0702F8" w14:textId="77777777" w:rsidR="00CA6AA2" w:rsidRDefault="00CA6AA2" w:rsidP="00CA6AA2">
      <w:pPr>
        <w:autoSpaceDE w:val="0"/>
        <w:autoSpaceDN w:val="0"/>
        <w:adjustRightInd w:val="0"/>
        <w:spacing w:after="0" w:line="240" w:lineRule="auto"/>
        <w:rPr>
          <w:rFonts w:ascii="Arial" w:hAnsi="Arial" w:cs="Arial"/>
          <w:sz w:val="24"/>
          <w:szCs w:val="24"/>
        </w:rPr>
      </w:pPr>
      <w:r>
        <w:rPr>
          <w:rFonts w:ascii="Arial" w:hAnsi="Arial" w:cs="Arial"/>
          <w:sz w:val="24"/>
          <w:szCs w:val="24"/>
        </w:rPr>
        <w:t>Name two applications for the following light sources:</w:t>
      </w:r>
    </w:p>
    <w:p w14:paraId="7409CA38" w14:textId="0E87EE29" w:rsidR="00CA6AA2" w:rsidRDefault="00CA6AA2" w:rsidP="00CA6AA2">
      <w:pPr>
        <w:autoSpaceDE w:val="0"/>
        <w:autoSpaceDN w:val="0"/>
        <w:adjustRightInd w:val="0"/>
        <w:spacing w:after="0" w:line="240" w:lineRule="auto"/>
        <w:rPr>
          <w:rFonts w:ascii="Arial" w:hAnsi="Arial" w:cs="Arial"/>
          <w:sz w:val="24"/>
          <w:szCs w:val="24"/>
        </w:rPr>
      </w:pPr>
      <w:r>
        <w:rPr>
          <w:rFonts w:ascii="Arial" w:hAnsi="Arial" w:cs="Arial"/>
          <w:sz w:val="24"/>
          <w:szCs w:val="24"/>
        </w:rPr>
        <w:t>a) High Pressure Mercury Vapour -__</w:t>
      </w:r>
      <w:r w:rsidRPr="00CA6AA2">
        <w:t xml:space="preserve"> </w:t>
      </w:r>
      <w:r>
        <w:t xml:space="preserve">Mercury vapor lamps have been used as outdoor lighting for streets and parking lots and have also been used as indoor lighting in factories and </w:t>
      </w:r>
      <w:proofErr w:type="spellStart"/>
      <w:r>
        <w:t>gymansiums</w:t>
      </w:r>
      <w:proofErr w:type="spellEnd"/>
      <w:r>
        <w:t xml:space="preserve">. They are much more energy efficient than incandescent lamps and have a much longer life. </w:t>
      </w:r>
      <w:r>
        <w:rPr>
          <w:rFonts w:ascii="Arial" w:hAnsi="Arial" w:cs="Arial"/>
          <w:sz w:val="24"/>
          <w:szCs w:val="24"/>
        </w:rPr>
        <w:t>__________________________________</w:t>
      </w:r>
    </w:p>
    <w:p w14:paraId="369FB64A" w14:textId="50179B5D" w:rsidR="00CA6AA2" w:rsidRDefault="00CA6AA2" w:rsidP="00CA6AA2">
      <w:pPr>
        <w:autoSpaceDE w:val="0"/>
        <w:autoSpaceDN w:val="0"/>
        <w:adjustRightInd w:val="0"/>
        <w:spacing w:after="0" w:line="240" w:lineRule="auto"/>
        <w:rPr>
          <w:rFonts w:ascii="Arial" w:hAnsi="Arial" w:cs="Arial"/>
          <w:sz w:val="24"/>
          <w:szCs w:val="24"/>
        </w:rPr>
      </w:pPr>
      <w:r>
        <w:rPr>
          <w:rFonts w:ascii="Arial" w:hAnsi="Arial" w:cs="Arial"/>
          <w:sz w:val="24"/>
          <w:szCs w:val="24"/>
        </w:rPr>
        <w:t>b) Metal Halide - _____</w:t>
      </w:r>
      <w:r w:rsidRPr="00CA6AA2">
        <w:rPr>
          <w:rFonts w:ascii="Helvetica" w:hAnsi="Helvetica" w:cs="Helvetica"/>
          <w:color w:val="3B4143"/>
          <w:sz w:val="21"/>
          <w:szCs w:val="21"/>
        </w:rPr>
        <w:t xml:space="preserve"> </w:t>
      </w:r>
      <w:r>
        <w:rPr>
          <w:rFonts w:ascii="Helvetica" w:hAnsi="Helvetica" w:cs="Helvetica"/>
          <w:color w:val="3B4143"/>
          <w:sz w:val="21"/>
          <w:szCs w:val="21"/>
        </w:rPr>
        <w:t xml:space="preserve">under-cabinet lighting, pendant lights and recessed cans. </w:t>
      </w:r>
      <w:r>
        <w:rPr>
          <w:rFonts w:ascii="Arial" w:hAnsi="Arial" w:cs="Arial"/>
          <w:sz w:val="24"/>
          <w:szCs w:val="24"/>
        </w:rPr>
        <w:t>_____________________________________________</w:t>
      </w:r>
    </w:p>
    <w:p w14:paraId="2820F6BF" w14:textId="595D055C" w:rsidR="00CA6AA2" w:rsidRDefault="00CA6AA2" w:rsidP="00CA6AA2">
      <w:pPr>
        <w:autoSpaceDE w:val="0"/>
        <w:autoSpaceDN w:val="0"/>
        <w:adjustRightInd w:val="0"/>
        <w:spacing w:after="0" w:line="240" w:lineRule="auto"/>
        <w:rPr>
          <w:rFonts w:ascii="Arial" w:hAnsi="Arial" w:cs="Arial"/>
          <w:sz w:val="24"/>
          <w:szCs w:val="24"/>
        </w:rPr>
      </w:pPr>
      <w:r>
        <w:rPr>
          <w:rFonts w:ascii="Arial" w:hAnsi="Arial" w:cs="Arial"/>
          <w:sz w:val="24"/>
          <w:szCs w:val="24"/>
        </w:rPr>
        <w:t>c) High Pressure Sodium -__________</w:t>
      </w:r>
      <w:r w:rsidR="00437FD0" w:rsidRPr="00437FD0">
        <w:t xml:space="preserve"> </w:t>
      </w:r>
      <w:r w:rsidR="00437FD0">
        <w:t xml:space="preserve">High pressure sodium lamps are used in outdoor lighting of streets and parking lots and in indoor settings where </w:t>
      </w:r>
      <w:proofErr w:type="spellStart"/>
      <w:r w:rsidR="00437FD0">
        <w:t>color</w:t>
      </w:r>
      <w:proofErr w:type="spellEnd"/>
      <w:r w:rsidR="00437FD0">
        <w:t xml:space="preserve"> rendering is not critical. These indoor settings include warehouse and shipping areas and some manufacturing areas</w:t>
      </w:r>
      <w:r w:rsidR="00437FD0">
        <w:rPr>
          <w:rFonts w:ascii="Arial" w:hAnsi="Arial" w:cs="Arial"/>
          <w:sz w:val="24"/>
          <w:szCs w:val="24"/>
        </w:rPr>
        <w:t xml:space="preserve"> </w:t>
      </w:r>
      <w:r>
        <w:rPr>
          <w:rFonts w:ascii="Arial" w:hAnsi="Arial" w:cs="Arial"/>
          <w:sz w:val="24"/>
          <w:szCs w:val="24"/>
        </w:rPr>
        <w:t>________________________________</w:t>
      </w:r>
    </w:p>
    <w:p w14:paraId="48321EE5" w14:textId="0BDFB5E2" w:rsidR="00C171C2" w:rsidRDefault="00CA6AA2" w:rsidP="00C171C2">
      <w:r>
        <w:rPr>
          <w:rFonts w:ascii="Arial" w:hAnsi="Arial" w:cs="Arial"/>
          <w:sz w:val="24"/>
          <w:szCs w:val="24"/>
        </w:rPr>
        <w:t>d) Low Pressure Sodium -___</w:t>
      </w:r>
      <w:r w:rsidR="00437FD0" w:rsidRPr="00437FD0">
        <w:rPr>
          <w:rStyle w:val="Emphasis"/>
          <w:rFonts w:ascii="Arial" w:hAnsi="Arial" w:cs="Arial"/>
          <w:color w:val="222222"/>
        </w:rPr>
        <w:t xml:space="preserve"> </w:t>
      </w:r>
      <w:r w:rsidR="00437FD0">
        <w:rPr>
          <w:rStyle w:val="ilfuvd"/>
          <w:rFonts w:ascii="Arial" w:hAnsi="Arial" w:cs="Arial"/>
          <w:color w:val="222222"/>
        </w:rPr>
        <w:t xml:space="preserve">street lighting as well as industrial </w:t>
      </w:r>
      <w:r w:rsidR="00437FD0">
        <w:rPr>
          <w:rStyle w:val="ilfuvd"/>
          <w:rFonts w:ascii="Arial" w:hAnsi="Arial" w:cs="Arial"/>
          <w:b/>
          <w:bCs/>
          <w:color w:val="222222"/>
        </w:rPr>
        <w:t>uses</w:t>
      </w:r>
      <w:r w:rsidR="00437FD0">
        <w:rPr>
          <w:rStyle w:val="ilfuvd"/>
          <w:rFonts w:ascii="Arial" w:hAnsi="Arial" w:cs="Arial"/>
          <w:color w:val="222222"/>
        </w:rPr>
        <w:t xml:space="preserve">. </w:t>
      </w:r>
      <w:r w:rsidR="00C171C2">
        <w:rPr>
          <w:rStyle w:val="ilfuvd"/>
          <w:rFonts w:ascii="Arial" w:hAnsi="Arial" w:cs="Arial"/>
          <w:color w:val="222222"/>
        </w:rPr>
        <w:t>/</w:t>
      </w:r>
      <w:r w:rsidR="00C171C2" w:rsidRPr="00C171C2">
        <w:t xml:space="preserve"> </w:t>
      </w:r>
      <w:r w:rsidR="00C171C2">
        <w:t xml:space="preserve">Low pressure sodium lamps are used in outdoor lighting of some parking areas and bridge underpasses. The very yellow </w:t>
      </w:r>
      <w:proofErr w:type="spellStart"/>
      <w:r w:rsidR="00C171C2">
        <w:t>color</w:t>
      </w:r>
      <w:proofErr w:type="spellEnd"/>
      <w:r w:rsidR="00C171C2">
        <w:t xml:space="preserve"> does not attract </w:t>
      </w:r>
      <w:proofErr w:type="gramStart"/>
      <w:r w:rsidR="00C171C2">
        <w:t>insects</w:t>
      </w:r>
      <w:proofErr w:type="gramEnd"/>
      <w:r w:rsidR="00C171C2">
        <w:t xml:space="preserve"> but it distorts </w:t>
      </w:r>
      <w:proofErr w:type="spellStart"/>
      <w:r w:rsidR="00C171C2">
        <w:t>colors</w:t>
      </w:r>
      <w:proofErr w:type="spellEnd"/>
      <w:r w:rsidR="00C171C2">
        <w:t xml:space="preserve">. </w:t>
      </w:r>
    </w:p>
    <w:p w14:paraId="45D81813" w14:textId="77777777" w:rsidR="00C171C2" w:rsidRDefault="00C171C2" w:rsidP="00C171C2">
      <w:pPr>
        <w:pStyle w:val="NormalWeb"/>
      </w:pPr>
      <w:r>
        <w:t>While these lamps are highly energy-efficient they are rarely used because all objects under their light appear to be yellow or yellow-</w:t>
      </w:r>
      <w:proofErr w:type="spellStart"/>
      <w:r>
        <w:t>gray</w:t>
      </w:r>
      <w:proofErr w:type="spellEnd"/>
      <w:r>
        <w:t xml:space="preserve">. </w:t>
      </w:r>
    </w:p>
    <w:p w14:paraId="2BD486F5" w14:textId="1DAC89D6" w:rsidR="008B481A" w:rsidRDefault="00C171C2" w:rsidP="00C171C2">
      <w:pPr>
        <w:rPr>
          <w:rFonts w:ascii="Arial" w:hAnsi="Arial" w:cs="Arial"/>
          <w:sz w:val="24"/>
          <w:szCs w:val="24"/>
        </w:rPr>
      </w:pPr>
      <w:r>
        <w:rPr>
          <w:rStyle w:val="ilfuvd"/>
          <w:rFonts w:ascii="Arial" w:hAnsi="Arial" w:cs="Arial"/>
          <w:color w:val="222222"/>
        </w:rPr>
        <w:t xml:space="preserve"> </w:t>
      </w:r>
      <w:r w:rsidR="00437FD0">
        <w:rPr>
          <w:rStyle w:val="ilfuvd"/>
          <w:rFonts w:ascii="Arial" w:hAnsi="Arial" w:cs="Arial"/>
          <w:color w:val="222222"/>
        </w:rPr>
        <w:t>T</w:t>
      </w:r>
      <w:r w:rsidR="00437FD0">
        <w:rPr>
          <w:rFonts w:ascii="Arial" w:hAnsi="Arial" w:cs="Arial"/>
          <w:sz w:val="24"/>
          <w:szCs w:val="24"/>
        </w:rPr>
        <w:t xml:space="preserve"> </w:t>
      </w:r>
      <w:r w:rsidR="00CA6AA2">
        <w:rPr>
          <w:rFonts w:ascii="Arial" w:hAnsi="Arial" w:cs="Arial"/>
          <w:sz w:val="24"/>
          <w:szCs w:val="24"/>
        </w:rPr>
        <w:t>________________________________________</w:t>
      </w:r>
    </w:p>
    <w:p w14:paraId="7F309B99" w14:textId="06CE3A04" w:rsidR="00E17688" w:rsidRDefault="00E17688" w:rsidP="00C171C2">
      <w:pPr>
        <w:rPr>
          <w:color w:val="000000" w:themeColor="text1"/>
        </w:rPr>
      </w:pPr>
    </w:p>
    <w:p w14:paraId="309461A1" w14:textId="70A5B415" w:rsidR="00E17688" w:rsidRDefault="00E17688" w:rsidP="00C171C2">
      <w:pPr>
        <w:rPr>
          <w:rStyle w:val="ilfuvd"/>
          <w:rFonts w:ascii="Arial" w:hAnsi="Arial" w:cs="Arial"/>
          <w:color w:val="222222"/>
        </w:rPr>
      </w:pPr>
      <w:r>
        <w:rPr>
          <w:rStyle w:val="ilfuvd"/>
          <w:rFonts w:ascii="Arial" w:hAnsi="Arial" w:cs="Arial"/>
          <w:color w:val="222222"/>
        </w:rPr>
        <w:t xml:space="preserve">The HPS </w:t>
      </w:r>
      <w:r>
        <w:rPr>
          <w:rStyle w:val="ilfuvd"/>
          <w:rFonts w:ascii="Arial" w:hAnsi="Arial" w:cs="Arial"/>
          <w:b/>
          <w:bCs/>
          <w:color w:val="222222"/>
        </w:rPr>
        <w:t>lamp</w:t>
      </w:r>
      <w:r>
        <w:rPr>
          <w:rStyle w:val="ilfuvd"/>
          <w:rFonts w:ascii="Arial" w:hAnsi="Arial" w:cs="Arial"/>
          <w:color w:val="222222"/>
        </w:rPr>
        <w:t xml:space="preserve"> consists of a narrow arc tube supported by a frame in a bulb. The arc tube has a high pressure inside for higher efficiency. ... There is an </w:t>
      </w:r>
      <w:r>
        <w:rPr>
          <w:rStyle w:val="ilfuvd"/>
          <w:rFonts w:ascii="Arial" w:hAnsi="Arial" w:cs="Arial"/>
          <w:b/>
          <w:bCs/>
          <w:color w:val="222222"/>
        </w:rPr>
        <w:t>ignitor</w:t>
      </w:r>
      <w:r>
        <w:rPr>
          <w:rStyle w:val="ilfuvd"/>
          <w:rFonts w:ascii="Arial" w:hAnsi="Arial" w:cs="Arial"/>
          <w:color w:val="222222"/>
        </w:rPr>
        <w:t xml:space="preserve"> built into the ballast which sends a pulse of high voltage energy through the arc tube. This pulse starts an arc through the xenon gas.</w:t>
      </w:r>
    </w:p>
    <w:p w14:paraId="1FFA7A8C" w14:textId="673C1C82" w:rsidR="000B6E55" w:rsidRDefault="000B6E55" w:rsidP="00C171C2">
      <w:pPr>
        <w:rPr>
          <w:color w:val="000000" w:themeColor="text1"/>
        </w:rPr>
      </w:pPr>
    </w:p>
    <w:p w14:paraId="081E844B" w14:textId="5C920006" w:rsidR="000B6E55" w:rsidRDefault="000B6E55" w:rsidP="00C171C2">
      <w:pPr>
        <w:rPr>
          <w:color w:val="000000" w:themeColor="text1"/>
        </w:rPr>
      </w:pPr>
      <w:r>
        <w:rPr>
          <w:noProof/>
        </w:rPr>
        <w:lastRenderedPageBreak/>
        <w:drawing>
          <wp:inline distT="0" distB="0" distL="0" distR="0" wp14:anchorId="690BCA6B" wp14:editId="1DCD713F">
            <wp:extent cx="5731510" cy="3222625"/>
            <wp:effectExtent l="0" t="0" r="254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4"/>
                    <a:stretch>
                      <a:fillRect/>
                    </a:stretch>
                  </pic:blipFill>
                  <pic:spPr>
                    <a:xfrm>
                      <a:off x="0" y="0"/>
                      <a:ext cx="5731510" cy="3222625"/>
                    </a:xfrm>
                    <a:prstGeom prst="rect">
                      <a:avLst/>
                    </a:prstGeom>
                  </pic:spPr>
                </pic:pic>
              </a:graphicData>
            </a:graphic>
          </wp:inline>
        </w:drawing>
      </w:r>
    </w:p>
    <w:p w14:paraId="6817D466" w14:textId="1A81C9F6" w:rsidR="009A481E" w:rsidRDefault="009A481E" w:rsidP="00C171C2">
      <w:pPr>
        <w:rPr>
          <w:rFonts w:ascii="Arial" w:hAnsi="Arial" w:cs="Arial"/>
          <w:sz w:val="24"/>
          <w:szCs w:val="24"/>
        </w:rPr>
      </w:pPr>
      <w:r>
        <w:rPr>
          <w:rFonts w:ascii="Arial" w:hAnsi="Arial" w:cs="Arial"/>
          <w:sz w:val="24"/>
          <w:szCs w:val="24"/>
        </w:rPr>
        <w:t>A Metal Halide light circuit</w:t>
      </w:r>
    </w:p>
    <w:p w14:paraId="002DA415" w14:textId="2E4F2B22" w:rsidR="009A481E" w:rsidRDefault="009A481E" w:rsidP="00C171C2">
      <w:pPr>
        <w:rPr>
          <w:color w:val="000000" w:themeColor="text1"/>
        </w:rPr>
      </w:pPr>
      <w:r>
        <w:rPr>
          <w:noProof/>
        </w:rPr>
        <w:drawing>
          <wp:inline distT="0" distB="0" distL="0" distR="0" wp14:anchorId="766C0255" wp14:editId="0A9C6EB1">
            <wp:extent cx="5731510" cy="3222625"/>
            <wp:effectExtent l="0" t="0" r="254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5"/>
                    <a:stretch>
                      <a:fillRect/>
                    </a:stretch>
                  </pic:blipFill>
                  <pic:spPr>
                    <a:xfrm>
                      <a:off x="0" y="0"/>
                      <a:ext cx="5731510" cy="3222625"/>
                    </a:xfrm>
                    <a:prstGeom prst="rect">
                      <a:avLst/>
                    </a:prstGeom>
                  </pic:spPr>
                </pic:pic>
              </a:graphicData>
            </a:graphic>
          </wp:inline>
        </w:drawing>
      </w:r>
    </w:p>
    <w:p w14:paraId="2E367EFC" w14:textId="6284D12E" w:rsidR="009A481E" w:rsidRDefault="009A481E" w:rsidP="00C171C2">
      <w:pPr>
        <w:rPr>
          <w:color w:val="000000" w:themeColor="text1"/>
        </w:rPr>
      </w:pPr>
    </w:p>
    <w:p w14:paraId="1C59BA63" w14:textId="57CB5DC0" w:rsidR="00793A18" w:rsidRDefault="00793A18" w:rsidP="00C171C2">
      <w:pPr>
        <w:rPr>
          <w:color w:val="000000" w:themeColor="text1"/>
        </w:rPr>
      </w:pPr>
      <w:r>
        <w:rPr>
          <w:noProof/>
        </w:rPr>
        <w:lastRenderedPageBreak/>
        <w:drawing>
          <wp:inline distT="0" distB="0" distL="0" distR="0" wp14:anchorId="66D3DD53" wp14:editId="2D79F973">
            <wp:extent cx="5731510" cy="3222625"/>
            <wp:effectExtent l="0" t="0" r="254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6"/>
                    <a:stretch>
                      <a:fillRect/>
                    </a:stretch>
                  </pic:blipFill>
                  <pic:spPr>
                    <a:xfrm>
                      <a:off x="0" y="0"/>
                      <a:ext cx="5731510" cy="3222625"/>
                    </a:xfrm>
                    <a:prstGeom prst="rect">
                      <a:avLst/>
                    </a:prstGeom>
                  </pic:spPr>
                </pic:pic>
              </a:graphicData>
            </a:graphic>
          </wp:inline>
        </w:drawing>
      </w:r>
    </w:p>
    <w:p w14:paraId="2FD87F38" w14:textId="644F8ACE" w:rsidR="00AE0953" w:rsidRDefault="00AE0953" w:rsidP="00C171C2">
      <w:pPr>
        <w:rPr>
          <w:color w:val="000000" w:themeColor="text1"/>
        </w:rPr>
      </w:pPr>
      <w:r>
        <w:rPr>
          <w:noProof/>
        </w:rPr>
        <w:drawing>
          <wp:inline distT="0" distB="0" distL="0" distR="0" wp14:anchorId="5331AFDF" wp14:editId="203675BD">
            <wp:extent cx="5731510" cy="3222625"/>
            <wp:effectExtent l="0" t="0" r="254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7"/>
                    <a:stretch>
                      <a:fillRect/>
                    </a:stretch>
                  </pic:blipFill>
                  <pic:spPr>
                    <a:xfrm>
                      <a:off x="0" y="0"/>
                      <a:ext cx="5731510" cy="3222625"/>
                    </a:xfrm>
                    <a:prstGeom prst="rect">
                      <a:avLst/>
                    </a:prstGeom>
                  </pic:spPr>
                </pic:pic>
              </a:graphicData>
            </a:graphic>
          </wp:inline>
        </w:drawing>
      </w:r>
    </w:p>
    <w:p w14:paraId="5A8CF50C" w14:textId="77777777" w:rsidR="00AE0953" w:rsidRDefault="00AE0953" w:rsidP="00C171C2">
      <w:pPr>
        <w:rPr>
          <w:color w:val="000000" w:themeColor="text1"/>
        </w:rPr>
      </w:pPr>
      <w:bookmarkStart w:id="2" w:name="_GoBack"/>
      <w:bookmarkEnd w:id="2"/>
    </w:p>
    <w:p w14:paraId="1E5AE166" w14:textId="77777777" w:rsidR="000B6E55" w:rsidRPr="00DA1CF0" w:rsidRDefault="000B6E55" w:rsidP="00C171C2">
      <w:pPr>
        <w:rPr>
          <w:color w:val="000000" w:themeColor="text1"/>
        </w:rPr>
      </w:pPr>
    </w:p>
    <w:sectPr w:rsidR="000B6E55" w:rsidRPr="00DA1CF0" w:rsidSect="00031CE2">
      <w:pgSz w:w="11906" w:h="16838" w:code="9"/>
      <w:pgMar w:top="1440" w:right="1440" w:bottom="1440"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tillium Web">
    <w:altName w:val="Calibri"/>
    <w:charset w:val="00"/>
    <w:family w:val="auto"/>
    <w:pitch w:val="default"/>
  </w:font>
  <w:font w:name="Poppins">
    <w:altName w:val="Calibri"/>
    <w:charset w:val="00"/>
    <w:family w:val="auto"/>
    <w:pitch w:val="default"/>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BF7D4B"/>
    <w:multiLevelType w:val="multilevel"/>
    <w:tmpl w:val="E5E872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E2A1000"/>
    <w:multiLevelType w:val="multilevel"/>
    <w:tmpl w:val="E7146C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5C21F62"/>
    <w:multiLevelType w:val="multilevel"/>
    <w:tmpl w:val="5D48F7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9B3402A"/>
    <w:multiLevelType w:val="multilevel"/>
    <w:tmpl w:val="756291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CA34C21"/>
    <w:multiLevelType w:val="multilevel"/>
    <w:tmpl w:val="93B278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11D137E"/>
    <w:multiLevelType w:val="multilevel"/>
    <w:tmpl w:val="07F6BA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0172789"/>
    <w:multiLevelType w:val="multilevel"/>
    <w:tmpl w:val="F5B494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4"/>
  </w:num>
  <w:num w:numId="3">
    <w:abstractNumId w:val="5"/>
  </w:num>
  <w:num w:numId="4">
    <w:abstractNumId w:val="6"/>
  </w:num>
  <w:num w:numId="5">
    <w:abstractNumId w:val="0"/>
  </w:num>
  <w:num w:numId="6">
    <w:abstractNumId w:val="1"/>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43F9"/>
    <w:rsid w:val="00012F0C"/>
    <w:rsid w:val="00031CE2"/>
    <w:rsid w:val="000A1154"/>
    <w:rsid w:val="000B6E55"/>
    <w:rsid w:val="002069AB"/>
    <w:rsid w:val="003C43F9"/>
    <w:rsid w:val="004370DB"/>
    <w:rsid w:val="00437FD0"/>
    <w:rsid w:val="004772AD"/>
    <w:rsid w:val="004777B5"/>
    <w:rsid w:val="0052361C"/>
    <w:rsid w:val="00545546"/>
    <w:rsid w:val="005666F8"/>
    <w:rsid w:val="005A3EA9"/>
    <w:rsid w:val="006406F1"/>
    <w:rsid w:val="006F76EB"/>
    <w:rsid w:val="00705564"/>
    <w:rsid w:val="007541F4"/>
    <w:rsid w:val="00767944"/>
    <w:rsid w:val="0078136E"/>
    <w:rsid w:val="00793A18"/>
    <w:rsid w:val="008B481A"/>
    <w:rsid w:val="008C75F0"/>
    <w:rsid w:val="008F490A"/>
    <w:rsid w:val="009A481E"/>
    <w:rsid w:val="009C5836"/>
    <w:rsid w:val="009D718B"/>
    <w:rsid w:val="00AE0953"/>
    <w:rsid w:val="00BA58CF"/>
    <w:rsid w:val="00C171C2"/>
    <w:rsid w:val="00CA6AA2"/>
    <w:rsid w:val="00DA1CF0"/>
    <w:rsid w:val="00E074B1"/>
    <w:rsid w:val="00E17688"/>
    <w:rsid w:val="00E377A2"/>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854AAA"/>
  <w15:chartTrackingRefBased/>
  <w15:docId w15:val="{687B3257-3081-4A12-B118-67F4123F78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link w:val="Heading1Char"/>
    <w:uiPriority w:val="9"/>
    <w:qFormat/>
    <w:rsid w:val="008C75F0"/>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AU"/>
    </w:rPr>
  </w:style>
  <w:style w:type="paragraph" w:styleId="Heading2">
    <w:name w:val="heading 2"/>
    <w:basedOn w:val="Normal"/>
    <w:next w:val="Normal"/>
    <w:link w:val="Heading2Char"/>
    <w:uiPriority w:val="9"/>
    <w:semiHidden/>
    <w:unhideWhenUsed/>
    <w:qFormat/>
    <w:rsid w:val="000A115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2069A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5">
    <w:name w:val="heading 5"/>
    <w:basedOn w:val="Normal"/>
    <w:next w:val="Normal"/>
    <w:link w:val="Heading5Char"/>
    <w:uiPriority w:val="9"/>
    <w:semiHidden/>
    <w:unhideWhenUsed/>
    <w:qFormat/>
    <w:rsid w:val="009D718B"/>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mphasis">
    <w:name w:val="Emphasis"/>
    <w:basedOn w:val="DefaultParagraphFont"/>
    <w:uiPriority w:val="20"/>
    <w:qFormat/>
    <w:rsid w:val="0052361C"/>
    <w:rPr>
      <w:b/>
      <w:bCs/>
      <w:i w:val="0"/>
      <w:iCs w:val="0"/>
    </w:rPr>
  </w:style>
  <w:style w:type="character" w:customStyle="1" w:styleId="st1">
    <w:name w:val="st1"/>
    <w:basedOn w:val="DefaultParagraphFont"/>
    <w:rsid w:val="0052361C"/>
  </w:style>
  <w:style w:type="character" w:customStyle="1" w:styleId="ilfuvd">
    <w:name w:val="ilfuvd"/>
    <w:basedOn w:val="DefaultParagraphFont"/>
    <w:rsid w:val="0052361C"/>
  </w:style>
  <w:style w:type="character" w:customStyle="1" w:styleId="Heading1Char">
    <w:name w:val="Heading 1 Char"/>
    <w:basedOn w:val="DefaultParagraphFont"/>
    <w:link w:val="Heading1"/>
    <w:uiPriority w:val="9"/>
    <w:rsid w:val="008C75F0"/>
    <w:rPr>
      <w:rFonts w:ascii="Times New Roman" w:eastAsia="Times New Roman" w:hAnsi="Times New Roman" w:cs="Times New Roman"/>
      <w:b/>
      <w:bCs/>
      <w:kern w:val="36"/>
      <w:sz w:val="48"/>
      <w:szCs w:val="48"/>
      <w:lang w:eastAsia="en-AU"/>
    </w:rPr>
  </w:style>
  <w:style w:type="character" w:styleId="Hyperlink">
    <w:name w:val="Hyperlink"/>
    <w:basedOn w:val="DefaultParagraphFont"/>
    <w:uiPriority w:val="99"/>
    <w:semiHidden/>
    <w:unhideWhenUsed/>
    <w:rsid w:val="008C75F0"/>
    <w:rPr>
      <w:color w:val="0000FF"/>
      <w:u w:val="single"/>
    </w:rPr>
  </w:style>
  <w:style w:type="paragraph" w:styleId="NormalWeb">
    <w:name w:val="Normal (Web)"/>
    <w:basedOn w:val="Normal"/>
    <w:uiPriority w:val="99"/>
    <w:semiHidden/>
    <w:unhideWhenUsed/>
    <w:rsid w:val="008C75F0"/>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customStyle="1" w:styleId="nowrap1">
    <w:name w:val="nowrap1"/>
    <w:basedOn w:val="DefaultParagraphFont"/>
    <w:rsid w:val="00E074B1"/>
  </w:style>
  <w:style w:type="character" w:customStyle="1" w:styleId="Heading5Char">
    <w:name w:val="Heading 5 Char"/>
    <w:basedOn w:val="DefaultParagraphFont"/>
    <w:link w:val="Heading5"/>
    <w:uiPriority w:val="9"/>
    <w:semiHidden/>
    <w:rsid w:val="009D718B"/>
    <w:rPr>
      <w:rFonts w:asciiTheme="majorHAnsi" w:eastAsiaTheme="majorEastAsia" w:hAnsiTheme="majorHAnsi" w:cstheme="majorBidi"/>
      <w:color w:val="2F5496" w:themeColor="accent1" w:themeShade="BF"/>
    </w:rPr>
  </w:style>
  <w:style w:type="character" w:styleId="Strong">
    <w:name w:val="Strong"/>
    <w:basedOn w:val="DefaultParagraphFont"/>
    <w:uiPriority w:val="22"/>
    <w:qFormat/>
    <w:rsid w:val="00705564"/>
    <w:rPr>
      <w:b/>
      <w:bCs/>
    </w:rPr>
  </w:style>
  <w:style w:type="character" w:customStyle="1" w:styleId="Heading3Char">
    <w:name w:val="Heading 3 Char"/>
    <w:basedOn w:val="DefaultParagraphFont"/>
    <w:link w:val="Heading3"/>
    <w:uiPriority w:val="9"/>
    <w:semiHidden/>
    <w:rsid w:val="002069AB"/>
    <w:rPr>
      <w:rFonts w:asciiTheme="majorHAnsi" w:eastAsiaTheme="majorEastAsia" w:hAnsiTheme="majorHAnsi" w:cstheme="majorBidi"/>
      <w:color w:val="1F3763" w:themeColor="accent1" w:themeShade="7F"/>
      <w:sz w:val="24"/>
      <w:szCs w:val="24"/>
    </w:rPr>
  </w:style>
  <w:style w:type="character" w:customStyle="1" w:styleId="mw-headline">
    <w:name w:val="mw-headline"/>
    <w:basedOn w:val="DefaultParagraphFont"/>
    <w:rsid w:val="002069AB"/>
  </w:style>
  <w:style w:type="character" w:customStyle="1" w:styleId="mw-editsection1">
    <w:name w:val="mw-editsection1"/>
    <w:basedOn w:val="DefaultParagraphFont"/>
    <w:rsid w:val="002069AB"/>
  </w:style>
  <w:style w:type="character" w:customStyle="1" w:styleId="mw-editsection-bracket">
    <w:name w:val="mw-editsection-bracket"/>
    <w:basedOn w:val="DefaultParagraphFont"/>
    <w:rsid w:val="002069AB"/>
  </w:style>
  <w:style w:type="character" w:customStyle="1" w:styleId="Heading2Char">
    <w:name w:val="Heading 2 Char"/>
    <w:basedOn w:val="DefaultParagraphFont"/>
    <w:link w:val="Heading2"/>
    <w:uiPriority w:val="9"/>
    <w:semiHidden/>
    <w:rsid w:val="000A1154"/>
    <w:rPr>
      <w:rFonts w:asciiTheme="majorHAnsi" w:eastAsiaTheme="majorEastAsia" w:hAnsiTheme="majorHAnsi" w:cstheme="majorBidi"/>
      <w:color w:val="2F5496" w:themeColor="accent1" w:themeShade="BF"/>
      <w:sz w:val="26"/>
      <w:szCs w:val="26"/>
    </w:rPr>
  </w:style>
  <w:style w:type="paragraph" w:customStyle="1" w:styleId="nav-item">
    <w:name w:val="nav-item"/>
    <w:basedOn w:val="Normal"/>
    <w:rsid w:val="00BA58CF"/>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customStyle="1" w:styleId="title-font1">
    <w:name w:val="title-font1"/>
    <w:basedOn w:val="DefaultParagraphFont"/>
    <w:rsid w:val="00BA58CF"/>
    <w:rPr>
      <w:rFonts w:ascii="Arial" w:hAnsi="Arial" w:cs="Arial" w:hint="default"/>
    </w:rPr>
  </w:style>
  <w:style w:type="character" w:customStyle="1" w:styleId="sep">
    <w:name w:val="sep"/>
    <w:basedOn w:val="DefaultParagraphFont"/>
    <w:rsid w:val="00BA58CF"/>
    <w:rPr>
      <w:rFonts w:ascii="Arial" w:hAnsi="Arial" w:cs="Arial" w:hint="default"/>
    </w:rPr>
  </w:style>
  <w:style w:type="character" w:styleId="HTMLCite">
    <w:name w:val="HTML Cite"/>
    <w:basedOn w:val="DefaultParagraphFont"/>
    <w:uiPriority w:val="99"/>
    <w:semiHidden/>
    <w:unhideWhenUsed/>
    <w:rsid w:val="00E377A2"/>
    <w:rPr>
      <w:i/>
      <w:iCs/>
    </w:rPr>
  </w:style>
  <w:style w:type="paragraph" w:customStyle="1" w:styleId="action-menu-item">
    <w:name w:val="action-menu-item"/>
    <w:basedOn w:val="Normal"/>
    <w:rsid w:val="00E377A2"/>
    <w:pPr>
      <w:spacing w:after="0" w:line="240" w:lineRule="auto"/>
    </w:pPr>
    <w:rPr>
      <w:rFonts w:ascii="Times New Roman" w:eastAsia="Times New Roman" w:hAnsi="Times New Roman" w:cs="Times New Roman"/>
      <w:sz w:val="24"/>
      <w:szCs w:val="24"/>
      <w:lang w:eastAsia="en-AU"/>
    </w:rPr>
  </w:style>
  <w:style w:type="character" w:customStyle="1" w:styleId="credit">
    <w:name w:val="credit"/>
    <w:basedOn w:val="DefaultParagraphFont"/>
    <w:rsid w:val="005666F8"/>
    <w:rPr>
      <w:i/>
      <w:iCs/>
      <w:sz w:val="19"/>
      <w:szCs w:val="19"/>
    </w:rPr>
  </w:style>
  <w:style w:type="paragraph" w:customStyle="1" w:styleId="shr">
    <w:name w:val="shr"/>
    <w:basedOn w:val="Normal"/>
    <w:rsid w:val="005666F8"/>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customStyle="1" w:styleId="bold">
    <w:name w:val="bold"/>
    <w:basedOn w:val="DefaultParagraphFont"/>
    <w:rsid w:val="005666F8"/>
  </w:style>
  <w:style w:type="character" w:customStyle="1" w:styleId="italic">
    <w:name w:val="italic"/>
    <w:basedOn w:val="DefaultParagraphFont"/>
    <w:rsid w:val="005666F8"/>
  </w:style>
  <w:style w:type="character" w:customStyle="1" w:styleId="slinks2">
    <w:name w:val="slinks2"/>
    <w:basedOn w:val="DefaultParagraphFont"/>
    <w:rsid w:val="005666F8"/>
  </w:style>
  <w:style w:type="paragraph" w:customStyle="1" w:styleId="gf">
    <w:name w:val="gf"/>
    <w:basedOn w:val="Normal"/>
    <w:rsid w:val="008F490A"/>
    <w:pPr>
      <w:spacing w:before="100" w:beforeAutospacing="1" w:after="100" w:afterAutospacing="1" w:line="240" w:lineRule="auto"/>
    </w:pPr>
    <w:rPr>
      <w:rFonts w:ascii="Verdana" w:eastAsia="Times New Roman" w:hAnsi="Verdana" w:cs="Times New Roman"/>
      <w:color w:val="8F9896"/>
      <w:sz w:val="15"/>
      <w:szCs w:val="15"/>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832552">
      <w:bodyDiv w:val="1"/>
      <w:marLeft w:val="0"/>
      <w:marRight w:val="0"/>
      <w:marTop w:val="0"/>
      <w:marBottom w:val="0"/>
      <w:divBdr>
        <w:top w:val="none" w:sz="0" w:space="0" w:color="auto"/>
        <w:left w:val="none" w:sz="0" w:space="0" w:color="auto"/>
        <w:bottom w:val="none" w:sz="0" w:space="0" w:color="auto"/>
        <w:right w:val="none" w:sz="0" w:space="0" w:color="auto"/>
      </w:divBdr>
    </w:div>
    <w:div w:id="568728064">
      <w:bodyDiv w:val="1"/>
      <w:marLeft w:val="0"/>
      <w:marRight w:val="0"/>
      <w:marTop w:val="0"/>
      <w:marBottom w:val="0"/>
      <w:divBdr>
        <w:top w:val="none" w:sz="0" w:space="0" w:color="auto"/>
        <w:left w:val="none" w:sz="0" w:space="0" w:color="auto"/>
        <w:bottom w:val="none" w:sz="0" w:space="0" w:color="auto"/>
        <w:right w:val="none" w:sz="0" w:space="0" w:color="auto"/>
      </w:divBdr>
      <w:divsChild>
        <w:div w:id="1715887822">
          <w:marLeft w:val="0"/>
          <w:marRight w:val="0"/>
          <w:marTop w:val="0"/>
          <w:marBottom w:val="0"/>
          <w:divBdr>
            <w:top w:val="none" w:sz="0" w:space="0" w:color="auto"/>
            <w:left w:val="none" w:sz="0" w:space="0" w:color="auto"/>
            <w:bottom w:val="none" w:sz="0" w:space="0" w:color="auto"/>
            <w:right w:val="none" w:sz="0" w:space="0" w:color="auto"/>
          </w:divBdr>
          <w:divsChild>
            <w:div w:id="1965379645">
              <w:marLeft w:val="0"/>
              <w:marRight w:val="0"/>
              <w:marTop w:val="0"/>
              <w:marBottom w:val="0"/>
              <w:divBdr>
                <w:top w:val="none" w:sz="0" w:space="0" w:color="auto"/>
                <w:left w:val="none" w:sz="0" w:space="0" w:color="auto"/>
                <w:bottom w:val="none" w:sz="0" w:space="0" w:color="auto"/>
                <w:right w:val="none" w:sz="0" w:space="0" w:color="auto"/>
              </w:divBdr>
              <w:divsChild>
                <w:div w:id="863981506">
                  <w:marLeft w:val="0"/>
                  <w:marRight w:val="0"/>
                  <w:marTop w:val="0"/>
                  <w:marBottom w:val="0"/>
                  <w:divBdr>
                    <w:top w:val="none" w:sz="0" w:space="0" w:color="auto"/>
                    <w:left w:val="none" w:sz="0" w:space="0" w:color="auto"/>
                    <w:bottom w:val="none" w:sz="0" w:space="0" w:color="auto"/>
                    <w:right w:val="none" w:sz="0" w:space="0" w:color="auto"/>
                  </w:divBdr>
                  <w:divsChild>
                    <w:div w:id="1751152386">
                      <w:marLeft w:val="0"/>
                      <w:marRight w:val="0"/>
                      <w:marTop w:val="45"/>
                      <w:marBottom w:val="0"/>
                      <w:divBdr>
                        <w:top w:val="none" w:sz="0" w:space="0" w:color="auto"/>
                        <w:left w:val="none" w:sz="0" w:space="0" w:color="auto"/>
                        <w:bottom w:val="none" w:sz="0" w:space="0" w:color="auto"/>
                        <w:right w:val="none" w:sz="0" w:space="0" w:color="auto"/>
                      </w:divBdr>
                      <w:divsChild>
                        <w:div w:id="1152403781">
                          <w:marLeft w:val="0"/>
                          <w:marRight w:val="0"/>
                          <w:marTop w:val="0"/>
                          <w:marBottom w:val="0"/>
                          <w:divBdr>
                            <w:top w:val="none" w:sz="0" w:space="0" w:color="auto"/>
                            <w:left w:val="none" w:sz="0" w:space="0" w:color="auto"/>
                            <w:bottom w:val="none" w:sz="0" w:space="0" w:color="auto"/>
                            <w:right w:val="none" w:sz="0" w:space="0" w:color="auto"/>
                          </w:divBdr>
                          <w:divsChild>
                            <w:div w:id="1525052876">
                              <w:marLeft w:val="2070"/>
                              <w:marRight w:val="3960"/>
                              <w:marTop w:val="0"/>
                              <w:marBottom w:val="0"/>
                              <w:divBdr>
                                <w:top w:val="none" w:sz="0" w:space="0" w:color="auto"/>
                                <w:left w:val="none" w:sz="0" w:space="0" w:color="auto"/>
                                <w:bottom w:val="none" w:sz="0" w:space="0" w:color="auto"/>
                                <w:right w:val="none" w:sz="0" w:space="0" w:color="auto"/>
                              </w:divBdr>
                              <w:divsChild>
                                <w:div w:id="419758402">
                                  <w:marLeft w:val="0"/>
                                  <w:marRight w:val="0"/>
                                  <w:marTop w:val="0"/>
                                  <w:marBottom w:val="0"/>
                                  <w:divBdr>
                                    <w:top w:val="none" w:sz="0" w:space="0" w:color="auto"/>
                                    <w:left w:val="none" w:sz="0" w:space="0" w:color="auto"/>
                                    <w:bottom w:val="none" w:sz="0" w:space="0" w:color="auto"/>
                                    <w:right w:val="none" w:sz="0" w:space="0" w:color="auto"/>
                                  </w:divBdr>
                                  <w:divsChild>
                                    <w:div w:id="709574588">
                                      <w:marLeft w:val="0"/>
                                      <w:marRight w:val="0"/>
                                      <w:marTop w:val="0"/>
                                      <w:marBottom w:val="0"/>
                                      <w:divBdr>
                                        <w:top w:val="none" w:sz="0" w:space="0" w:color="auto"/>
                                        <w:left w:val="none" w:sz="0" w:space="0" w:color="auto"/>
                                        <w:bottom w:val="none" w:sz="0" w:space="0" w:color="auto"/>
                                        <w:right w:val="none" w:sz="0" w:space="0" w:color="auto"/>
                                      </w:divBdr>
                                      <w:divsChild>
                                        <w:div w:id="1188715274">
                                          <w:marLeft w:val="0"/>
                                          <w:marRight w:val="0"/>
                                          <w:marTop w:val="0"/>
                                          <w:marBottom w:val="0"/>
                                          <w:divBdr>
                                            <w:top w:val="none" w:sz="0" w:space="0" w:color="auto"/>
                                            <w:left w:val="none" w:sz="0" w:space="0" w:color="auto"/>
                                            <w:bottom w:val="none" w:sz="0" w:space="0" w:color="auto"/>
                                            <w:right w:val="none" w:sz="0" w:space="0" w:color="auto"/>
                                          </w:divBdr>
                                          <w:divsChild>
                                            <w:div w:id="87696405">
                                              <w:marLeft w:val="0"/>
                                              <w:marRight w:val="0"/>
                                              <w:marTop w:val="90"/>
                                              <w:marBottom w:val="0"/>
                                              <w:divBdr>
                                                <w:top w:val="none" w:sz="0" w:space="0" w:color="auto"/>
                                                <w:left w:val="none" w:sz="0" w:space="0" w:color="auto"/>
                                                <w:bottom w:val="none" w:sz="0" w:space="0" w:color="auto"/>
                                                <w:right w:val="none" w:sz="0" w:space="0" w:color="auto"/>
                                              </w:divBdr>
                                              <w:divsChild>
                                                <w:div w:id="2090300177">
                                                  <w:marLeft w:val="0"/>
                                                  <w:marRight w:val="0"/>
                                                  <w:marTop w:val="0"/>
                                                  <w:marBottom w:val="0"/>
                                                  <w:divBdr>
                                                    <w:top w:val="none" w:sz="0" w:space="0" w:color="auto"/>
                                                    <w:left w:val="none" w:sz="0" w:space="0" w:color="auto"/>
                                                    <w:bottom w:val="none" w:sz="0" w:space="0" w:color="auto"/>
                                                    <w:right w:val="none" w:sz="0" w:space="0" w:color="auto"/>
                                                  </w:divBdr>
                                                  <w:divsChild>
                                                    <w:div w:id="1887327668">
                                                      <w:marLeft w:val="0"/>
                                                      <w:marRight w:val="0"/>
                                                      <w:marTop w:val="0"/>
                                                      <w:marBottom w:val="0"/>
                                                      <w:divBdr>
                                                        <w:top w:val="none" w:sz="0" w:space="0" w:color="auto"/>
                                                        <w:left w:val="none" w:sz="0" w:space="0" w:color="auto"/>
                                                        <w:bottom w:val="none" w:sz="0" w:space="0" w:color="auto"/>
                                                        <w:right w:val="none" w:sz="0" w:space="0" w:color="auto"/>
                                                      </w:divBdr>
                                                      <w:divsChild>
                                                        <w:div w:id="1662005564">
                                                          <w:marLeft w:val="0"/>
                                                          <w:marRight w:val="0"/>
                                                          <w:marTop w:val="0"/>
                                                          <w:marBottom w:val="390"/>
                                                          <w:divBdr>
                                                            <w:top w:val="none" w:sz="0" w:space="0" w:color="auto"/>
                                                            <w:left w:val="none" w:sz="0" w:space="0" w:color="auto"/>
                                                            <w:bottom w:val="none" w:sz="0" w:space="0" w:color="auto"/>
                                                            <w:right w:val="none" w:sz="0" w:space="0" w:color="auto"/>
                                                          </w:divBdr>
                                                          <w:divsChild>
                                                            <w:div w:id="1858347189">
                                                              <w:marLeft w:val="0"/>
                                                              <w:marRight w:val="0"/>
                                                              <w:marTop w:val="0"/>
                                                              <w:marBottom w:val="0"/>
                                                              <w:divBdr>
                                                                <w:top w:val="none" w:sz="0" w:space="0" w:color="auto"/>
                                                                <w:left w:val="none" w:sz="0" w:space="0" w:color="auto"/>
                                                                <w:bottom w:val="none" w:sz="0" w:space="0" w:color="auto"/>
                                                                <w:right w:val="none" w:sz="0" w:space="0" w:color="auto"/>
                                                              </w:divBdr>
                                                              <w:divsChild>
                                                                <w:div w:id="1312520630">
                                                                  <w:marLeft w:val="0"/>
                                                                  <w:marRight w:val="0"/>
                                                                  <w:marTop w:val="0"/>
                                                                  <w:marBottom w:val="0"/>
                                                                  <w:divBdr>
                                                                    <w:top w:val="none" w:sz="0" w:space="0" w:color="auto"/>
                                                                    <w:left w:val="none" w:sz="0" w:space="0" w:color="auto"/>
                                                                    <w:bottom w:val="none" w:sz="0" w:space="0" w:color="auto"/>
                                                                    <w:right w:val="none" w:sz="0" w:space="0" w:color="auto"/>
                                                                  </w:divBdr>
                                                                  <w:divsChild>
                                                                    <w:div w:id="96096410">
                                                                      <w:marLeft w:val="0"/>
                                                                      <w:marRight w:val="0"/>
                                                                      <w:marTop w:val="0"/>
                                                                      <w:marBottom w:val="0"/>
                                                                      <w:divBdr>
                                                                        <w:top w:val="none" w:sz="0" w:space="0" w:color="auto"/>
                                                                        <w:left w:val="none" w:sz="0" w:space="0" w:color="auto"/>
                                                                        <w:bottom w:val="none" w:sz="0" w:space="0" w:color="auto"/>
                                                                        <w:right w:val="none" w:sz="0" w:space="0" w:color="auto"/>
                                                                      </w:divBdr>
                                                                      <w:divsChild>
                                                                        <w:div w:id="2053074972">
                                                                          <w:marLeft w:val="0"/>
                                                                          <w:marRight w:val="0"/>
                                                                          <w:marTop w:val="0"/>
                                                                          <w:marBottom w:val="0"/>
                                                                          <w:divBdr>
                                                                            <w:top w:val="none" w:sz="0" w:space="0" w:color="auto"/>
                                                                            <w:left w:val="none" w:sz="0" w:space="0" w:color="auto"/>
                                                                            <w:bottom w:val="none" w:sz="0" w:space="0" w:color="auto"/>
                                                                            <w:right w:val="none" w:sz="0" w:space="0" w:color="auto"/>
                                                                          </w:divBdr>
                                                                          <w:divsChild>
                                                                            <w:div w:id="686247825">
                                                                              <w:marLeft w:val="0"/>
                                                                              <w:marRight w:val="0"/>
                                                                              <w:marTop w:val="0"/>
                                                                              <w:marBottom w:val="0"/>
                                                                              <w:divBdr>
                                                                                <w:top w:val="none" w:sz="0" w:space="0" w:color="auto"/>
                                                                                <w:left w:val="none" w:sz="0" w:space="0" w:color="auto"/>
                                                                                <w:bottom w:val="none" w:sz="0" w:space="0" w:color="auto"/>
                                                                                <w:right w:val="none" w:sz="0" w:space="0" w:color="auto"/>
                                                                              </w:divBdr>
                                                                              <w:divsChild>
                                                                                <w:div w:id="2042585456">
                                                                                  <w:marLeft w:val="0"/>
                                                                                  <w:marRight w:val="0"/>
                                                                                  <w:marTop w:val="0"/>
                                                                                  <w:marBottom w:val="0"/>
                                                                                  <w:divBdr>
                                                                                    <w:top w:val="none" w:sz="0" w:space="0" w:color="auto"/>
                                                                                    <w:left w:val="none" w:sz="0" w:space="0" w:color="auto"/>
                                                                                    <w:bottom w:val="none" w:sz="0" w:space="0" w:color="auto"/>
                                                                                    <w:right w:val="none" w:sz="0" w:space="0" w:color="auto"/>
                                                                                  </w:divBdr>
                                                                                  <w:divsChild>
                                                                                    <w:div w:id="339359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76923330">
      <w:bodyDiv w:val="1"/>
      <w:marLeft w:val="0"/>
      <w:marRight w:val="0"/>
      <w:marTop w:val="0"/>
      <w:marBottom w:val="0"/>
      <w:divBdr>
        <w:top w:val="none" w:sz="0" w:space="0" w:color="auto"/>
        <w:left w:val="none" w:sz="0" w:space="0" w:color="auto"/>
        <w:bottom w:val="none" w:sz="0" w:space="0" w:color="auto"/>
        <w:right w:val="none" w:sz="0" w:space="0" w:color="auto"/>
      </w:divBdr>
      <w:divsChild>
        <w:div w:id="184650875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23719886">
      <w:bodyDiv w:val="1"/>
      <w:marLeft w:val="30"/>
      <w:marRight w:val="30"/>
      <w:marTop w:val="0"/>
      <w:marBottom w:val="0"/>
      <w:divBdr>
        <w:top w:val="none" w:sz="0" w:space="0" w:color="auto"/>
        <w:left w:val="none" w:sz="0" w:space="0" w:color="auto"/>
        <w:bottom w:val="none" w:sz="0" w:space="0" w:color="auto"/>
        <w:right w:val="none" w:sz="0" w:space="0" w:color="auto"/>
      </w:divBdr>
      <w:divsChild>
        <w:div w:id="189534030">
          <w:marLeft w:val="0"/>
          <w:marRight w:val="0"/>
          <w:marTop w:val="0"/>
          <w:marBottom w:val="0"/>
          <w:divBdr>
            <w:top w:val="single" w:sz="2" w:space="0" w:color="000080"/>
            <w:left w:val="single" w:sz="6" w:space="0" w:color="000080"/>
            <w:bottom w:val="single" w:sz="2" w:space="0" w:color="000080"/>
            <w:right w:val="single" w:sz="6" w:space="0" w:color="000080"/>
          </w:divBdr>
          <w:divsChild>
            <w:div w:id="531575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8957822">
      <w:bodyDiv w:val="1"/>
      <w:marLeft w:val="0"/>
      <w:marRight w:val="0"/>
      <w:marTop w:val="0"/>
      <w:marBottom w:val="0"/>
      <w:divBdr>
        <w:top w:val="none" w:sz="0" w:space="0" w:color="auto"/>
        <w:left w:val="none" w:sz="0" w:space="0" w:color="auto"/>
        <w:bottom w:val="none" w:sz="0" w:space="0" w:color="auto"/>
        <w:right w:val="none" w:sz="0" w:space="0" w:color="auto"/>
      </w:divBdr>
      <w:divsChild>
        <w:div w:id="257104449">
          <w:marLeft w:val="0"/>
          <w:marRight w:val="0"/>
          <w:marTop w:val="0"/>
          <w:marBottom w:val="0"/>
          <w:divBdr>
            <w:top w:val="none" w:sz="0" w:space="0" w:color="auto"/>
            <w:left w:val="none" w:sz="0" w:space="0" w:color="auto"/>
            <w:bottom w:val="none" w:sz="0" w:space="0" w:color="auto"/>
            <w:right w:val="none" w:sz="0" w:space="0" w:color="auto"/>
          </w:divBdr>
          <w:divsChild>
            <w:div w:id="2068414253">
              <w:marLeft w:val="0"/>
              <w:marRight w:val="0"/>
              <w:marTop w:val="0"/>
              <w:marBottom w:val="0"/>
              <w:divBdr>
                <w:top w:val="none" w:sz="0" w:space="0" w:color="auto"/>
                <w:left w:val="none" w:sz="0" w:space="0" w:color="auto"/>
                <w:bottom w:val="none" w:sz="0" w:space="0" w:color="auto"/>
                <w:right w:val="none" w:sz="0" w:space="0" w:color="auto"/>
              </w:divBdr>
              <w:divsChild>
                <w:div w:id="2015571864">
                  <w:marLeft w:val="0"/>
                  <w:marRight w:val="0"/>
                  <w:marTop w:val="0"/>
                  <w:marBottom w:val="0"/>
                  <w:divBdr>
                    <w:top w:val="none" w:sz="0" w:space="0" w:color="auto"/>
                    <w:left w:val="none" w:sz="0" w:space="0" w:color="auto"/>
                    <w:bottom w:val="none" w:sz="0" w:space="0" w:color="auto"/>
                    <w:right w:val="none" w:sz="0" w:space="0" w:color="auto"/>
                  </w:divBdr>
                  <w:divsChild>
                    <w:div w:id="1529902955">
                      <w:marLeft w:val="0"/>
                      <w:marRight w:val="0"/>
                      <w:marTop w:val="0"/>
                      <w:marBottom w:val="0"/>
                      <w:divBdr>
                        <w:top w:val="none" w:sz="0" w:space="0" w:color="auto"/>
                        <w:left w:val="none" w:sz="0" w:space="0" w:color="auto"/>
                        <w:bottom w:val="none" w:sz="0" w:space="0" w:color="auto"/>
                        <w:right w:val="none" w:sz="0" w:space="0" w:color="auto"/>
                      </w:divBdr>
                      <w:divsChild>
                        <w:div w:id="253131573">
                          <w:marLeft w:val="0"/>
                          <w:marRight w:val="0"/>
                          <w:marTop w:val="0"/>
                          <w:marBottom w:val="0"/>
                          <w:divBdr>
                            <w:top w:val="none" w:sz="0" w:space="0" w:color="auto"/>
                            <w:left w:val="none" w:sz="0" w:space="0" w:color="auto"/>
                            <w:bottom w:val="none" w:sz="0" w:space="0" w:color="auto"/>
                            <w:right w:val="none" w:sz="0" w:space="0" w:color="auto"/>
                          </w:divBdr>
                          <w:divsChild>
                            <w:div w:id="753207624">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8079962">
      <w:bodyDiv w:val="1"/>
      <w:marLeft w:val="0"/>
      <w:marRight w:val="0"/>
      <w:marTop w:val="0"/>
      <w:marBottom w:val="0"/>
      <w:divBdr>
        <w:top w:val="none" w:sz="0" w:space="0" w:color="auto"/>
        <w:left w:val="none" w:sz="0" w:space="0" w:color="auto"/>
        <w:bottom w:val="none" w:sz="0" w:space="0" w:color="auto"/>
        <w:right w:val="none" w:sz="0" w:space="0" w:color="auto"/>
      </w:divBdr>
      <w:divsChild>
        <w:div w:id="245267192">
          <w:marLeft w:val="0"/>
          <w:marRight w:val="0"/>
          <w:marTop w:val="0"/>
          <w:marBottom w:val="0"/>
          <w:divBdr>
            <w:top w:val="none" w:sz="0" w:space="0" w:color="auto"/>
            <w:left w:val="none" w:sz="0" w:space="0" w:color="auto"/>
            <w:bottom w:val="none" w:sz="0" w:space="0" w:color="auto"/>
            <w:right w:val="none" w:sz="0" w:space="0" w:color="auto"/>
          </w:divBdr>
          <w:divsChild>
            <w:div w:id="927925065">
              <w:marLeft w:val="0"/>
              <w:marRight w:val="0"/>
              <w:marTop w:val="0"/>
              <w:marBottom w:val="0"/>
              <w:divBdr>
                <w:top w:val="none" w:sz="0" w:space="0" w:color="auto"/>
                <w:left w:val="none" w:sz="0" w:space="0" w:color="auto"/>
                <w:bottom w:val="none" w:sz="0" w:space="0" w:color="auto"/>
                <w:right w:val="none" w:sz="0" w:space="0" w:color="auto"/>
              </w:divBdr>
              <w:divsChild>
                <w:div w:id="1595241211">
                  <w:marLeft w:val="0"/>
                  <w:marRight w:val="0"/>
                  <w:marTop w:val="0"/>
                  <w:marBottom w:val="0"/>
                  <w:divBdr>
                    <w:top w:val="none" w:sz="0" w:space="0" w:color="auto"/>
                    <w:left w:val="none" w:sz="0" w:space="0" w:color="auto"/>
                    <w:bottom w:val="none" w:sz="0" w:space="0" w:color="auto"/>
                    <w:right w:val="none" w:sz="0" w:space="0" w:color="auto"/>
                  </w:divBdr>
                  <w:divsChild>
                    <w:div w:id="1610165447">
                      <w:marLeft w:val="0"/>
                      <w:marRight w:val="0"/>
                      <w:marTop w:val="0"/>
                      <w:marBottom w:val="0"/>
                      <w:divBdr>
                        <w:top w:val="none" w:sz="0" w:space="0" w:color="auto"/>
                        <w:left w:val="none" w:sz="0" w:space="0" w:color="auto"/>
                        <w:bottom w:val="none" w:sz="0" w:space="0" w:color="auto"/>
                        <w:right w:val="none" w:sz="0" w:space="0" w:color="auto"/>
                      </w:divBdr>
                      <w:divsChild>
                        <w:div w:id="2062973851">
                          <w:marLeft w:val="0"/>
                          <w:marRight w:val="0"/>
                          <w:marTop w:val="0"/>
                          <w:marBottom w:val="0"/>
                          <w:divBdr>
                            <w:top w:val="none" w:sz="0" w:space="0" w:color="auto"/>
                            <w:left w:val="none" w:sz="0" w:space="0" w:color="auto"/>
                            <w:bottom w:val="none" w:sz="0" w:space="0" w:color="auto"/>
                            <w:right w:val="none" w:sz="0" w:space="0" w:color="auto"/>
                          </w:divBdr>
                          <w:divsChild>
                            <w:div w:id="1550917165">
                              <w:marLeft w:val="0"/>
                              <w:marRight w:val="0"/>
                              <w:marTop w:val="0"/>
                              <w:marBottom w:val="0"/>
                              <w:divBdr>
                                <w:top w:val="none" w:sz="0" w:space="0" w:color="auto"/>
                                <w:left w:val="none" w:sz="0" w:space="0" w:color="auto"/>
                                <w:bottom w:val="none" w:sz="0" w:space="0" w:color="auto"/>
                                <w:right w:val="none" w:sz="0" w:space="0" w:color="auto"/>
                              </w:divBdr>
                              <w:divsChild>
                                <w:div w:id="309134754">
                                  <w:marLeft w:val="0"/>
                                  <w:marRight w:val="0"/>
                                  <w:marTop w:val="0"/>
                                  <w:marBottom w:val="0"/>
                                  <w:divBdr>
                                    <w:top w:val="none" w:sz="0" w:space="0" w:color="auto"/>
                                    <w:left w:val="none" w:sz="0" w:space="0" w:color="auto"/>
                                    <w:bottom w:val="none" w:sz="0" w:space="0" w:color="auto"/>
                                    <w:right w:val="none" w:sz="0" w:space="0" w:color="auto"/>
                                  </w:divBdr>
                                </w:div>
                                <w:div w:id="745493429">
                                  <w:marLeft w:val="0"/>
                                  <w:marRight w:val="0"/>
                                  <w:marTop w:val="0"/>
                                  <w:marBottom w:val="0"/>
                                  <w:divBdr>
                                    <w:top w:val="none" w:sz="0" w:space="0" w:color="auto"/>
                                    <w:left w:val="none" w:sz="0" w:space="0" w:color="auto"/>
                                    <w:bottom w:val="none" w:sz="0" w:space="0" w:color="auto"/>
                                    <w:right w:val="none" w:sz="0" w:space="0" w:color="auto"/>
                                  </w:divBdr>
                                  <w:divsChild>
                                    <w:div w:id="43151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4278093">
                              <w:marLeft w:val="0"/>
                              <w:marRight w:val="0"/>
                              <w:marTop w:val="0"/>
                              <w:marBottom w:val="0"/>
                              <w:divBdr>
                                <w:top w:val="none" w:sz="0" w:space="0" w:color="auto"/>
                                <w:left w:val="none" w:sz="0" w:space="0" w:color="auto"/>
                                <w:bottom w:val="none" w:sz="0" w:space="0" w:color="auto"/>
                                <w:right w:val="none" w:sz="0" w:space="0" w:color="auto"/>
                              </w:divBdr>
                            </w:div>
                          </w:divsChild>
                        </w:div>
                        <w:div w:id="1141535915">
                          <w:marLeft w:val="0"/>
                          <w:marRight w:val="0"/>
                          <w:marTop w:val="0"/>
                          <w:marBottom w:val="0"/>
                          <w:divBdr>
                            <w:top w:val="none" w:sz="0" w:space="0" w:color="auto"/>
                            <w:left w:val="none" w:sz="0" w:space="0" w:color="auto"/>
                            <w:bottom w:val="none" w:sz="0" w:space="0" w:color="auto"/>
                            <w:right w:val="none" w:sz="0" w:space="0" w:color="auto"/>
                          </w:divBdr>
                          <w:divsChild>
                            <w:div w:id="602877875">
                              <w:marLeft w:val="0"/>
                              <w:marRight w:val="0"/>
                              <w:marTop w:val="0"/>
                              <w:marBottom w:val="0"/>
                              <w:divBdr>
                                <w:top w:val="none" w:sz="0" w:space="0" w:color="auto"/>
                                <w:left w:val="none" w:sz="0" w:space="0" w:color="auto"/>
                                <w:bottom w:val="none" w:sz="0" w:space="0" w:color="auto"/>
                                <w:right w:val="none" w:sz="0" w:space="0" w:color="auto"/>
                              </w:divBdr>
                            </w:div>
                            <w:div w:id="2047169218">
                              <w:marLeft w:val="0"/>
                              <w:marRight w:val="0"/>
                              <w:marTop w:val="0"/>
                              <w:marBottom w:val="0"/>
                              <w:divBdr>
                                <w:top w:val="none" w:sz="0" w:space="0" w:color="auto"/>
                                <w:left w:val="none" w:sz="0" w:space="0" w:color="auto"/>
                                <w:bottom w:val="none" w:sz="0" w:space="0" w:color="auto"/>
                                <w:right w:val="none" w:sz="0" w:space="0" w:color="auto"/>
                              </w:divBdr>
                            </w:div>
                            <w:div w:id="1945192276">
                              <w:marLeft w:val="0"/>
                              <w:marRight w:val="0"/>
                              <w:marTop w:val="0"/>
                              <w:marBottom w:val="0"/>
                              <w:divBdr>
                                <w:top w:val="none" w:sz="0" w:space="0" w:color="auto"/>
                                <w:left w:val="none" w:sz="0" w:space="0" w:color="auto"/>
                                <w:bottom w:val="none" w:sz="0" w:space="0" w:color="auto"/>
                                <w:right w:val="none" w:sz="0" w:space="0" w:color="auto"/>
                              </w:divBdr>
                            </w:div>
                            <w:div w:id="1832133504">
                              <w:marLeft w:val="0"/>
                              <w:marRight w:val="0"/>
                              <w:marTop w:val="0"/>
                              <w:marBottom w:val="0"/>
                              <w:divBdr>
                                <w:top w:val="none" w:sz="0" w:space="0" w:color="auto"/>
                                <w:left w:val="none" w:sz="0" w:space="0" w:color="auto"/>
                                <w:bottom w:val="none" w:sz="0" w:space="0" w:color="auto"/>
                                <w:right w:val="none" w:sz="0" w:space="0" w:color="auto"/>
                              </w:divBdr>
                            </w:div>
                            <w:div w:id="2032876149">
                              <w:marLeft w:val="0"/>
                              <w:marRight w:val="0"/>
                              <w:marTop w:val="0"/>
                              <w:marBottom w:val="0"/>
                              <w:divBdr>
                                <w:top w:val="none" w:sz="0" w:space="0" w:color="auto"/>
                                <w:left w:val="none" w:sz="0" w:space="0" w:color="auto"/>
                                <w:bottom w:val="none" w:sz="0" w:space="0" w:color="auto"/>
                                <w:right w:val="none" w:sz="0" w:space="0" w:color="auto"/>
                              </w:divBdr>
                            </w:div>
                            <w:div w:id="1020204836">
                              <w:marLeft w:val="0"/>
                              <w:marRight w:val="0"/>
                              <w:marTop w:val="0"/>
                              <w:marBottom w:val="0"/>
                              <w:divBdr>
                                <w:top w:val="none" w:sz="0" w:space="0" w:color="auto"/>
                                <w:left w:val="none" w:sz="0" w:space="0" w:color="auto"/>
                                <w:bottom w:val="none" w:sz="0" w:space="0" w:color="auto"/>
                                <w:right w:val="none" w:sz="0" w:space="0" w:color="auto"/>
                              </w:divBdr>
                            </w:div>
                            <w:div w:id="1535193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5891564">
      <w:bodyDiv w:val="1"/>
      <w:marLeft w:val="0"/>
      <w:marRight w:val="0"/>
      <w:marTop w:val="0"/>
      <w:marBottom w:val="0"/>
      <w:divBdr>
        <w:top w:val="none" w:sz="0" w:space="0" w:color="auto"/>
        <w:left w:val="none" w:sz="0" w:space="0" w:color="auto"/>
        <w:bottom w:val="none" w:sz="0" w:space="0" w:color="auto"/>
        <w:right w:val="none" w:sz="0" w:space="0" w:color="auto"/>
      </w:divBdr>
      <w:divsChild>
        <w:div w:id="1111314496">
          <w:marLeft w:val="0"/>
          <w:marRight w:val="0"/>
          <w:marTop w:val="0"/>
          <w:marBottom w:val="0"/>
          <w:divBdr>
            <w:top w:val="none" w:sz="0" w:space="0" w:color="auto"/>
            <w:left w:val="none" w:sz="0" w:space="0" w:color="auto"/>
            <w:bottom w:val="none" w:sz="0" w:space="0" w:color="auto"/>
            <w:right w:val="none" w:sz="0" w:space="0" w:color="auto"/>
          </w:divBdr>
          <w:divsChild>
            <w:div w:id="1634017194">
              <w:marLeft w:val="0"/>
              <w:marRight w:val="0"/>
              <w:marTop w:val="0"/>
              <w:marBottom w:val="0"/>
              <w:divBdr>
                <w:top w:val="none" w:sz="0" w:space="0" w:color="auto"/>
                <w:left w:val="none" w:sz="0" w:space="0" w:color="auto"/>
                <w:bottom w:val="none" w:sz="0" w:space="0" w:color="auto"/>
                <w:right w:val="none" w:sz="0" w:space="0" w:color="auto"/>
              </w:divBdr>
              <w:divsChild>
                <w:div w:id="1189875959">
                  <w:marLeft w:val="0"/>
                  <w:marRight w:val="0"/>
                  <w:marTop w:val="0"/>
                  <w:marBottom w:val="0"/>
                  <w:divBdr>
                    <w:top w:val="none" w:sz="0" w:space="0" w:color="auto"/>
                    <w:left w:val="none" w:sz="0" w:space="0" w:color="auto"/>
                    <w:bottom w:val="none" w:sz="0" w:space="0" w:color="auto"/>
                    <w:right w:val="none" w:sz="0" w:space="0" w:color="auto"/>
                  </w:divBdr>
                  <w:divsChild>
                    <w:div w:id="711000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5506988">
      <w:bodyDiv w:val="1"/>
      <w:marLeft w:val="0"/>
      <w:marRight w:val="0"/>
      <w:marTop w:val="0"/>
      <w:marBottom w:val="0"/>
      <w:divBdr>
        <w:top w:val="none" w:sz="0" w:space="0" w:color="auto"/>
        <w:left w:val="none" w:sz="0" w:space="0" w:color="auto"/>
        <w:bottom w:val="none" w:sz="0" w:space="0" w:color="auto"/>
        <w:right w:val="none" w:sz="0" w:space="0" w:color="auto"/>
      </w:divBdr>
      <w:divsChild>
        <w:div w:id="358744633">
          <w:marLeft w:val="0"/>
          <w:marRight w:val="0"/>
          <w:marTop w:val="0"/>
          <w:marBottom w:val="0"/>
          <w:divBdr>
            <w:top w:val="none" w:sz="0" w:space="0" w:color="auto"/>
            <w:left w:val="none" w:sz="0" w:space="0" w:color="auto"/>
            <w:bottom w:val="none" w:sz="0" w:space="0" w:color="auto"/>
            <w:right w:val="none" w:sz="0" w:space="0" w:color="auto"/>
          </w:divBdr>
          <w:divsChild>
            <w:div w:id="602031466">
              <w:marLeft w:val="0"/>
              <w:marRight w:val="0"/>
              <w:marTop w:val="0"/>
              <w:marBottom w:val="0"/>
              <w:divBdr>
                <w:top w:val="none" w:sz="0" w:space="0" w:color="auto"/>
                <w:left w:val="none" w:sz="0" w:space="0" w:color="auto"/>
                <w:bottom w:val="none" w:sz="0" w:space="0" w:color="auto"/>
                <w:right w:val="none" w:sz="0" w:space="0" w:color="auto"/>
              </w:divBdr>
              <w:divsChild>
                <w:div w:id="559175684">
                  <w:marLeft w:val="0"/>
                  <w:marRight w:val="0"/>
                  <w:marTop w:val="0"/>
                  <w:marBottom w:val="0"/>
                  <w:divBdr>
                    <w:top w:val="none" w:sz="0" w:space="0" w:color="auto"/>
                    <w:left w:val="none" w:sz="0" w:space="0" w:color="auto"/>
                    <w:bottom w:val="none" w:sz="0" w:space="0" w:color="auto"/>
                    <w:right w:val="none" w:sz="0" w:space="0" w:color="auto"/>
                  </w:divBdr>
                  <w:divsChild>
                    <w:div w:id="1663697534">
                      <w:marLeft w:val="0"/>
                      <w:marRight w:val="0"/>
                      <w:marTop w:val="1125"/>
                      <w:marBottom w:val="600"/>
                      <w:divBdr>
                        <w:top w:val="none" w:sz="0" w:space="0" w:color="auto"/>
                        <w:left w:val="none" w:sz="0" w:space="0" w:color="auto"/>
                        <w:bottom w:val="none" w:sz="0" w:space="0" w:color="auto"/>
                        <w:right w:val="none" w:sz="0" w:space="0" w:color="auto"/>
                      </w:divBdr>
                      <w:divsChild>
                        <w:div w:id="578902245">
                          <w:marLeft w:val="-600"/>
                          <w:marRight w:val="0"/>
                          <w:marTop w:val="0"/>
                          <w:marBottom w:val="0"/>
                          <w:divBdr>
                            <w:top w:val="none" w:sz="0" w:space="0" w:color="auto"/>
                            <w:left w:val="none" w:sz="0" w:space="0" w:color="auto"/>
                            <w:bottom w:val="none" w:sz="0" w:space="0" w:color="auto"/>
                            <w:right w:val="none" w:sz="0" w:space="0" w:color="auto"/>
                          </w:divBdr>
                          <w:divsChild>
                            <w:div w:id="468940448">
                              <w:marLeft w:val="0"/>
                              <w:marRight w:val="0"/>
                              <w:marTop w:val="600"/>
                              <w:marBottom w:val="0"/>
                              <w:divBdr>
                                <w:top w:val="none" w:sz="0" w:space="0" w:color="auto"/>
                                <w:left w:val="none" w:sz="0" w:space="0" w:color="auto"/>
                                <w:bottom w:val="none" w:sz="0" w:space="0" w:color="auto"/>
                                <w:right w:val="none" w:sz="0" w:space="0" w:color="auto"/>
                              </w:divBdr>
                              <w:divsChild>
                                <w:div w:id="14502961">
                                  <w:marLeft w:val="0"/>
                                  <w:marRight w:val="0"/>
                                  <w:marTop w:val="0"/>
                                  <w:marBottom w:val="0"/>
                                  <w:divBdr>
                                    <w:top w:val="none" w:sz="0" w:space="0" w:color="auto"/>
                                    <w:left w:val="none" w:sz="0" w:space="0" w:color="auto"/>
                                    <w:bottom w:val="none" w:sz="0" w:space="0" w:color="auto"/>
                                    <w:right w:val="none" w:sz="0" w:space="0" w:color="auto"/>
                                  </w:divBdr>
                                  <w:divsChild>
                                    <w:div w:id="1876388938">
                                      <w:marLeft w:val="0"/>
                                      <w:marRight w:val="0"/>
                                      <w:marTop w:val="0"/>
                                      <w:marBottom w:val="0"/>
                                      <w:divBdr>
                                        <w:top w:val="none" w:sz="0" w:space="0" w:color="auto"/>
                                        <w:left w:val="none" w:sz="0" w:space="0" w:color="auto"/>
                                        <w:bottom w:val="none" w:sz="0" w:space="0" w:color="auto"/>
                                        <w:right w:val="none" w:sz="0" w:space="0" w:color="auto"/>
                                      </w:divBdr>
                                      <w:divsChild>
                                        <w:div w:id="1689524630">
                                          <w:marLeft w:val="0"/>
                                          <w:marRight w:val="0"/>
                                          <w:marTop w:val="0"/>
                                          <w:marBottom w:val="0"/>
                                          <w:divBdr>
                                            <w:top w:val="none" w:sz="0" w:space="0" w:color="auto"/>
                                            <w:left w:val="none" w:sz="0" w:space="0" w:color="auto"/>
                                            <w:bottom w:val="none" w:sz="0" w:space="0" w:color="auto"/>
                                            <w:right w:val="none" w:sz="0" w:space="0" w:color="auto"/>
                                          </w:divBdr>
                                        </w:div>
                                        <w:div w:id="653534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5026882">
                              <w:marLeft w:val="0"/>
                              <w:marRight w:val="0"/>
                              <w:marTop w:val="600"/>
                              <w:marBottom w:val="0"/>
                              <w:divBdr>
                                <w:top w:val="none" w:sz="0" w:space="0" w:color="auto"/>
                                <w:left w:val="none" w:sz="0" w:space="0" w:color="auto"/>
                                <w:bottom w:val="none" w:sz="0" w:space="0" w:color="auto"/>
                                <w:right w:val="none" w:sz="0" w:space="0" w:color="auto"/>
                              </w:divBdr>
                              <w:divsChild>
                                <w:div w:id="252864183">
                                  <w:marLeft w:val="0"/>
                                  <w:marRight w:val="0"/>
                                  <w:marTop w:val="0"/>
                                  <w:marBottom w:val="0"/>
                                  <w:divBdr>
                                    <w:top w:val="none" w:sz="0" w:space="0" w:color="auto"/>
                                    <w:left w:val="none" w:sz="0" w:space="0" w:color="auto"/>
                                    <w:bottom w:val="none" w:sz="0" w:space="0" w:color="auto"/>
                                    <w:right w:val="none" w:sz="0" w:space="0" w:color="auto"/>
                                  </w:divBdr>
                                </w:div>
                              </w:divsChild>
                            </w:div>
                            <w:div w:id="768505868">
                              <w:marLeft w:val="0"/>
                              <w:marRight w:val="0"/>
                              <w:marTop w:val="450"/>
                              <w:marBottom w:val="0"/>
                              <w:divBdr>
                                <w:top w:val="none" w:sz="0" w:space="0" w:color="auto"/>
                                <w:left w:val="none" w:sz="0" w:space="0" w:color="auto"/>
                                <w:bottom w:val="none" w:sz="0" w:space="0" w:color="auto"/>
                                <w:right w:val="none" w:sz="0" w:space="0" w:color="auto"/>
                              </w:divBdr>
                              <w:divsChild>
                                <w:div w:id="1039747839">
                                  <w:marLeft w:val="0"/>
                                  <w:marRight w:val="0"/>
                                  <w:marTop w:val="0"/>
                                  <w:marBottom w:val="0"/>
                                  <w:divBdr>
                                    <w:top w:val="none" w:sz="0" w:space="0" w:color="auto"/>
                                    <w:left w:val="none" w:sz="0" w:space="0" w:color="auto"/>
                                    <w:bottom w:val="none" w:sz="0" w:space="0" w:color="auto"/>
                                    <w:right w:val="none" w:sz="0" w:space="0" w:color="auto"/>
                                  </w:divBdr>
                                  <w:divsChild>
                                    <w:div w:id="1540774941">
                                      <w:marLeft w:val="0"/>
                                      <w:marRight w:val="0"/>
                                      <w:marTop w:val="0"/>
                                      <w:marBottom w:val="0"/>
                                      <w:divBdr>
                                        <w:top w:val="none" w:sz="0" w:space="0" w:color="auto"/>
                                        <w:left w:val="none" w:sz="0" w:space="0" w:color="auto"/>
                                        <w:bottom w:val="none" w:sz="0" w:space="0" w:color="auto"/>
                                        <w:right w:val="none" w:sz="0" w:space="0" w:color="auto"/>
                                      </w:divBdr>
                                      <w:divsChild>
                                        <w:div w:id="1518882756">
                                          <w:marLeft w:val="0"/>
                                          <w:marRight w:val="0"/>
                                          <w:marTop w:val="0"/>
                                          <w:marBottom w:val="0"/>
                                          <w:divBdr>
                                            <w:top w:val="none" w:sz="0" w:space="0" w:color="auto"/>
                                            <w:left w:val="none" w:sz="0" w:space="0" w:color="auto"/>
                                            <w:bottom w:val="none" w:sz="0" w:space="0" w:color="auto"/>
                                            <w:right w:val="none" w:sz="0" w:space="0" w:color="auto"/>
                                          </w:divBdr>
                                          <w:divsChild>
                                            <w:div w:id="1660422106">
                                              <w:marLeft w:val="0"/>
                                              <w:marRight w:val="0"/>
                                              <w:marTop w:val="0"/>
                                              <w:marBottom w:val="0"/>
                                              <w:divBdr>
                                                <w:top w:val="none" w:sz="0" w:space="0" w:color="auto"/>
                                                <w:left w:val="none" w:sz="0" w:space="0" w:color="auto"/>
                                                <w:bottom w:val="none" w:sz="0" w:space="0" w:color="auto"/>
                                                <w:right w:val="none" w:sz="0" w:space="0" w:color="auto"/>
                                              </w:divBdr>
                                            </w:div>
                                          </w:divsChild>
                                        </w:div>
                                        <w:div w:id="347996382">
                                          <w:marLeft w:val="0"/>
                                          <w:marRight w:val="0"/>
                                          <w:marTop w:val="0"/>
                                          <w:marBottom w:val="0"/>
                                          <w:divBdr>
                                            <w:top w:val="none" w:sz="0" w:space="0" w:color="auto"/>
                                            <w:left w:val="none" w:sz="0" w:space="0" w:color="auto"/>
                                            <w:bottom w:val="none" w:sz="0" w:space="0" w:color="auto"/>
                                            <w:right w:val="none" w:sz="0" w:space="0" w:color="auto"/>
                                          </w:divBdr>
                                        </w:div>
                                      </w:divsChild>
                                    </w:div>
                                    <w:div w:id="236747601">
                                      <w:marLeft w:val="0"/>
                                      <w:marRight w:val="0"/>
                                      <w:marTop w:val="0"/>
                                      <w:marBottom w:val="0"/>
                                      <w:divBdr>
                                        <w:top w:val="none" w:sz="0" w:space="0" w:color="auto"/>
                                        <w:left w:val="none" w:sz="0" w:space="0" w:color="auto"/>
                                        <w:bottom w:val="none" w:sz="0" w:space="0" w:color="auto"/>
                                        <w:right w:val="none" w:sz="0" w:space="0" w:color="auto"/>
                                      </w:divBdr>
                                      <w:divsChild>
                                        <w:div w:id="11959880">
                                          <w:marLeft w:val="0"/>
                                          <w:marRight w:val="0"/>
                                          <w:marTop w:val="0"/>
                                          <w:marBottom w:val="0"/>
                                          <w:divBdr>
                                            <w:top w:val="none" w:sz="0" w:space="0" w:color="auto"/>
                                            <w:left w:val="none" w:sz="0" w:space="0" w:color="auto"/>
                                            <w:bottom w:val="none" w:sz="0" w:space="0" w:color="auto"/>
                                            <w:right w:val="none" w:sz="0" w:space="0" w:color="auto"/>
                                          </w:divBdr>
                                          <w:divsChild>
                                            <w:div w:id="2071344604">
                                              <w:marLeft w:val="0"/>
                                              <w:marRight w:val="0"/>
                                              <w:marTop w:val="0"/>
                                              <w:marBottom w:val="0"/>
                                              <w:divBdr>
                                                <w:top w:val="none" w:sz="0" w:space="0" w:color="auto"/>
                                                <w:left w:val="none" w:sz="0" w:space="0" w:color="auto"/>
                                                <w:bottom w:val="none" w:sz="0" w:space="0" w:color="auto"/>
                                                <w:right w:val="none" w:sz="0" w:space="0" w:color="auto"/>
                                              </w:divBdr>
                                            </w:div>
                                          </w:divsChild>
                                        </w:div>
                                        <w:div w:id="1002850813">
                                          <w:marLeft w:val="0"/>
                                          <w:marRight w:val="0"/>
                                          <w:marTop w:val="0"/>
                                          <w:marBottom w:val="0"/>
                                          <w:divBdr>
                                            <w:top w:val="none" w:sz="0" w:space="0" w:color="auto"/>
                                            <w:left w:val="none" w:sz="0" w:space="0" w:color="auto"/>
                                            <w:bottom w:val="none" w:sz="0" w:space="0" w:color="auto"/>
                                            <w:right w:val="none" w:sz="0" w:space="0" w:color="auto"/>
                                          </w:divBdr>
                                        </w:div>
                                      </w:divsChild>
                                    </w:div>
                                    <w:div w:id="1433357533">
                                      <w:marLeft w:val="0"/>
                                      <w:marRight w:val="0"/>
                                      <w:marTop w:val="0"/>
                                      <w:marBottom w:val="0"/>
                                      <w:divBdr>
                                        <w:top w:val="none" w:sz="0" w:space="0" w:color="auto"/>
                                        <w:left w:val="none" w:sz="0" w:space="0" w:color="auto"/>
                                        <w:bottom w:val="none" w:sz="0" w:space="0" w:color="auto"/>
                                        <w:right w:val="none" w:sz="0" w:space="0" w:color="auto"/>
                                      </w:divBdr>
                                      <w:divsChild>
                                        <w:div w:id="1676690521">
                                          <w:marLeft w:val="0"/>
                                          <w:marRight w:val="0"/>
                                          <w:marTop w:val="0"/>
                                          <w:marBottom w:val="0"/>
                                          <w:divBdr>
                                            <w:top w:val="none" w:sz="0" w:space="0" w:color="auto"/>
                                            <w:left w:val="none" w:sz="0" w:space="0" w:color="auto"/>
                                            <w:bottom w:val="none" w:sz="0" w:space="0" w:color="auto"/>
                                            <w:right w:val="none" w:sz="0" w:space="0" w:color="auto"/>
                                          </w:divBdr>
                                          <w:divsChild>
                                            <w:div w:id="435171601">
                                              <w:marLeft w:val="0"/>
                                              <w:marRight w:val="0"/>
                                              <w:marTop w:val="0"/>
                                              <w:marBottom w:val="0"/>
                                              <w:divBdr>
                                                <w:top w:val="none" w:sz="0" w:space="0" w:color="auto"/>
                                                <w:left w:val="none" w:sz="0" w:space="0" w:color="auto"/>
                                                <w:bottom w:val="none" w:sz="0" w:space="0" w:color="auto"/>
                                                <w:right w:val="none" w:sz="0" w:space="0" w:color="auto"/>
                                              </w:divBdr>
                                            </w:div>
                                          </w:divsChild>
                                        </w:div>
                                        <w:div w:id="1659306837">
                                          <w:marLeft w:val="0"/>
                                          <w:marRight w:val="0"/>
                                          <w:marTop w:val="0"/>
                                          <w:marBottom w:val="0"/>
                                          <w:divBdr>
                                            <w:top w:val="none" w:sz="0" w:space="0" w:color="auto"/>
                                            <w:left w:val="none" w:sz="0" w:space="0" w:color="auto"/>
                                            <w:bottom w:val="none" w:sz="0" w:space="0" w:color="auto"/>
                                            <w:right w:val="none" w:sz="0" w:space="0" w:color="auto"/>
                                          </w:divBdr>
                                        </w:div>
                                      </w:divsChild>
                                    </w:div>
                                    <w:div w:id="1773819213">
                                      <w:marLeft w:val="0"/>
                                      <w:marRight w:val="0"/>
                                      <w:marTop w:val="0"/>
                                      <w:marBottom w:val="0"/>
                                      <w:divBdr>
                                        <w:top w:val="none" w:sz="0" w:space="0" w:color="auto"/>
                                        <w:left w:val="none" w:sz="0" w:space="0" w:color="auto"/>
                                        <w:bottom w:val="none" w:sz="0" w:space="0" w:color="auto"/>
                                        <w:right w:val="none" w:sz="0" w:space="0" w:color="auto"/>
                                      </w:divBdr>
                                      <w:divsChild>
                                        <w:div w:id="569510049">
                                          <w:marLeft w:val="0"/>
                                          <w:marRight w:val="0"/>
                                          <w:marTop w:val="0"/>
                                          <w:marBottom w:val="0"/>
                                          <w:divBdr>
                                            <w:top w:val="none" w:sz="0" w:space="0" w:color="auto"/>
                                            <w:left w:val="none" w:sz="0" w:space="0" w:color="auto"/>
                                            <w:bottom w:val="none" w:sz="0" w:space="0" w:color="auto"/>
                                            <w:right w:val="none" w:sz="0" w:space="0" w:color="auto"/>
                                          </w:divBdr>
                                          <w:divsChild>
                                            <w:div w:id="214901191">
                                              <w:marLeft w:val="0"/>
                                              <w:marRight w:val="0"/>
                                              <w:marTop w:val="0"/>
                                              <w:marBottom w:val="0"/>
                                              <w:divBdr>
                                                <w:top w:val="none" w:sz="0" w:space="0" w:color="auto"/>
                                                <w:left w:val="none" w:sz="0" w:space="0" w:color="auto"/>
                                                <w:bottom w:val="none" w:sz="0" w:space="0" w:color="auto"/>
                                                <w:right w:val="none" w:sz="0" w:space="0" w:color="auto"/>
                                              </w:divBdr>
                                            </w:div>
                                          </w:divsChild>
                                        </w:div>
                                        <w:div w:id="1916549787">
                                          <w:marLeft w:val="0"/>
                                          <w:marRight w:val="0"/>
                                          <w:marTop w:val="0"/>
                                          <w:marBottom w:val="0"/>
                                          <w:divBdr>
                                            <w:top w:val="none" w:sz="0" w:space="0" w:color="auto"/>
                                            <w:left w:val="none" w:sz="0" w:space="0" w:color="auto"/>
                                            <w:bottom w:val="none" w:sz="0" w:space="0" w:color="auto"/>
                                            <w:right w:val="none" w:sz="0" w:space="0" w:color="auto"/>
                                          </w:divBdr>
                                        </w:div>
                                      </w:divsChild>
                                    </w:div>
                                    <w:div w:id="1950699601">
                                      <w:marLeft w:val="0"/>
                                      <w:marRight w:val="0"/>
                                      <w:marTop w:val="0"/>
                                      <w:marBottom w:val="0"/>
                                      <w:divBdr>
                                        <w:top w:val="none" w:sz="0" w:space="0" w:color="auto"/>
                                        <w:left w:val="none" w:sz="0" w:space="0" w:color="auto"/>
                                        <w:bottom w:val="none" w:sz="0" w:space="0" w:color="auto"/>
                                        <w:right w:val="none" w:sz="0" w:space="0" w:color="auto"/>
                                      </w:divBdr>
                                      <w:divsChild>
                                        <w:div w:id="1748838016">
                                          <w:marLeft w:val="0"/>
                                          <w:marRight w:val="0"/>
                                          <w:marTop w:val="0"/>
                                          <w:marBottom w:val="0"/>
                                          <w:divBdr>
                                            <w:top w:val="none" w:sz="0" w:space="0" w:color="auto"/>
                                            <w:left w:val="none" w:sz="0" w:space="0" w:color="auto"/>
                                            <w:bottom w:val="none" w:sz="0" w:space="0" w:color="auto"/>
                                            <w:right w:val="none" w:sz="0" w:space="0" w:color="auto"/>
                                          </w:divBdr>
                                          <w:divsChild>
                                            <w:div w:id="244338764">
                                              <w:marLeft w:val="0"/>
                                              <w:marRight w:val="0"/>
                                              <w:marTop w:val="0"/>
                                              <w:marBottom w:val="0"/>
                                              <w:divBdr>
                                                <w:top w:val="none" w:sz="0" w:space="0" w:color="auto"/>
                                                <w:left w:val="none" w:sz="0" w:space="0" w:color="auto"/>
                                                <w:bottom w:val="none" w:sz="0" w:space="0" w:color="auto"/>
                                                <w:right w:val="none" w:sz="0" w:space="0" w:color="auto"/>
                                              </w:divBdr>
                                            </w:div>
                                          </w:divsChild>
                                        </w:div>
                                        <w:div w:id="462164149">
                                          <w:marLeft w:val="0"/>
                                          <w:marRight w:val="0"/>
                                          <w:marTop w:val="0"/>
                                          <w:marBottom w:val="0"/>
                                          <w:divBdr>
                                            <w:top w:val="none" w:sz="0" w:space="0" w:color="auto"/>
                                            <w:left w:val="none" w:sz="0" w:space="0" w:color="auto"/>
                                            <w:bottom w:val="none" w:sz="0" w:space="0" w:color="auto"/>
                                            <w:right w:val="none" w:sz="0" w:space="0" w:color="auto"/>
                                          </w:divBdr>
                                        </w:div>
                                      </w:divsChild>
                                    </w:div>
                                    <w:div w:id="47611441">
                                      <w:marLeft w:val="0"/>
                                      <w:marRight w:val="0"/>
                                      <w:marTop w:val="0"/>
                                      <w:marBottom w:val="0"/>
                                      <w:divBdr>
                                        <w:top w:val="none" w:sz="0" w:space="0" w:color="auto"/>
                                        <w:left w:val="none" w:sz="0" w:space="0" w:color="auto"/>
                                        <w:bottom w:val="none" w:sz="0" w:space="0" w:color="auto"/>
                                        <w:right w:val="none" w:sz="0" w:space="0" w:color="auto"/>
                                      </w:divBdr>
                                      <w:divsChild>
                                        <w:div w:id="1098015839">
                                          <w:marLeft w:val="0"/>
                                          <w:marRight w:val="0"/>
                                          <w:marTop w:val="0"/>
                                          <w:marBottom w:val="0"/>
                                          <w:divBdr>
                                            <w:top w:val="none" w:sz="0" w:space="0" w:color="auto"/>
                                            <w:left w:val="none" w:sz="0" w:space="0" w:color="auto"/>
                                            <w:bottom w:val="none" w:sz="0" w:space="0" w:color="auto"/>
                                            <w:right w:val="none" w:sz="0" w:space="0" w:color="auto"/>
                                          </w:divBdr>
                                          <w:divsChild>
                                            <w:div w:id="518815275">
                                              <w:marLeft w:val="0"/>
                                              <w:marRight w:val="0"/>
                                              <w:marTop w:val="0"/>
                                              <w:marBottom w:val="0"/>
                                              <w:divBdr>
                                                <w:top w:val="none" w:sz="0" w:space="0" w:color="auto"/>
                                                <w:left w:val="none" w:sz="0" w:space="0" w:color="auto"/>
                                                <w:bottom w:val="none" w:sz="0" w:space="0" w:color="auto"/>
                                                <w:right w:val="none" w:sz="0" w:space="0" w:color="auto"/>
                                              </w:divBdr>
                                            </w:div>
                                          </w:divsChild>
                                        </w:div>
                                        <w:div w:id="265581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32644920">
      <w:bodyDiv w:val="1"/>
      <w:marLeft w:val="0"/>
      <w:marRight w:val="0"/>
      <w:marTop w:val="0"/>
      <w:marBottom w:val="0"/>
      <w:divBdr>
        <w:top w:val="none" w:sz="0" w:space="0" w:color="auto"/>
        <w:left w:val="none" w:sz="0" w:space="0" w:color="auto"/>
        <w:bottom w:val="none" w:sz="0" w:space="0" w:color="auto"/>
        <w:right w:val="none" w:sz="0" w:space="0" w:color="auto"/>
      </w:divBdr>
      <w:divsChild>
        <w:div w:id="818107106">
          <w:marLeft w:val="0"/>
          <w:marRight w:val="0"/>
          <w:marTop w:val="0"/>
          <w:marBottom w:val="0"/>
          <w:divBdr>
            <w:top w:val="none" w:sz="0" w:space="0" w:color="auto"/>
            <w:left w:val="none" w:sz="0" w:space="0" w:color="auto"/>
            <w:bottom w:val="none" w:sz="0" w:space="0" w:color="auto"/>
            <w:right w:val="none" w:sz="0" w:space="0" w:color="auto"/>
          </w:divBdr>
          <w:divsChild>
            <w:div w:id="945501769">
              <w:marLeft w:val="0"/>
              <w:marRight w:val="0"/>
              <w:marTop w:val="0"/>
              <w:marBottom w:val="0"/>
              <w:divBdr>
                <w:top w:val="none" w:sz="0" w:space="0" w:color="auto"/>
                <w:left w:val="none" w:sz="0" w:space="0" w:color="auto"/>
                <w:bottom w:val="none" w:sz="0" w:space="0" w:color="auto"/>
                <w:right w:val="none" w:sz="0" w:space="0" w:color="auto"/>
              </w:divBdr>
              <w:divsChild>
                <w:div w:id="333532786">
                  <w:marLeft w:val="0"/>
                  <w:marRight w:val="0"/>
                  <w:marTop w:val="0"/>
                  <w:marBottom w:val="0"/>
                  <w:divBdr>
                    <w:top w:val="none" w:sz="0" w:space="0" w:color="auto"/>
                    <w:left w:val="none" w:sz="0" w:space="0" w:color="auto"/>
                    <w:bottom w:val="none" w:sz="0" w:space="0" w:color="auto"/>
                    <w:right w:val="none" w:sz="0" w:space="0" w:color="auto"/>
                  </w:divBdr>
                </w:div>
                <w:div w:id="970402597">
                  <w:marLeft w:val="0"/>
                  <w:marRight w:val="0"/>
                  <w:marTop w:val="0"/>
                  <w:marBottom w:val="0"/>
                  <w:divBdr>
                    <w:top w:val="none" w:sz="0" w:space="0" w:color="auto"/>
                    <w:left w:val="none" w:sz="0" w:space="0" w:color="auto"/>
                    <w:bottom w:val="none" w:sz="0" w:space="0" w:color="auto"/>
                    <w:right w:val="none" w:sz="0" w:space="0" w:color="auto"/>
                  </w:divBdr>
                  <w:divsChild>
                    <w:div w:id="1977639070">
                      <w:marLeft w:val="0"/>
                      <w:marRight w:val="0"/>
                      <w:marTop w:val="0"/>
                      <w:marBottom w:val="0"/>
                      <w:divBdr>
                        <w:top w:val="none" w:sz="0" w:space="0" w:color="auto"/>
                        <w:left w:val="none" w:sz="0" w:space="0" w:color="auto"/>
                        <w:bottom w:val="none" w:sz="0" w:space="0" w:color="auto"/>
                        <w:right w:val="none" w:sz="0" w:space="0" w:color="auto"/>
                      </w:divBdr>
                      <w:divsChild>
                        <w:div w:id="530265148">
                          <w:marLeft w:val="0"/>
                          <w:marRight w:val="0"/>
                          <w:marTop w:val="0"/>
                          <w:marBottom w:val="0"/>
                          <w:divBdr>
                            <w:top w:val="none" w:sz="0" w:space="0" w:color="auto"/>
                            <w:left w:val="none" w:sz="0" w:space="0" w:color="auto"/>
                            <w:bottom w:val="none" w:sz="0" w:space="0" w:color="auto"/>
                            <w:right w:val="none" w:sz="0" w:space="0" w:color="auto"/>
                          </w:divBdr>
                          <w:divsChild>
                            <w:div w:id="1069573952">
                              <w:marLeft w:val="0"/>
                              <w:marRight w:val="0"/>
                              <w:marTop w:val="0"/>
                              <w:marBottom w:val="0"/>
                              <w:divBdr>
                                <w:top w:val="none" w:sz="0" w:space="0" w:color="auto"/>
                                <w:left w:val="none" w:sz="0" w:space="0" w:color="auto"/>
                                <w:bottom w:val="none" w:sz="0" w:space="0" w:color="auto"/>
                                <w:right w:val="none" w:sz="0" w:space="0" w:color="auto"/>
                              </w:divBdr>
                              <w:divsChild>
                                <w:div w:id="48187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0487640">
                          <w:marLeft w:val="0"/>
                          <w:marRight w:val="0"/>
                          <w:marTop w:val="0"/>
                          <w:marBottom w:val="0"/>
                          <w:divBdr>
                            <w:top w:val="none" w:sz="0" w:space="0" w:color="auto"/>
                            <w:left w:val="none" w:sz="0" w:space="0" w:color="auto"/>
                            <w:bottom w:val="none" w:sz="0" w:space="0" w:color="auto"/>
                            <w:right w:val="none" w:sz="0" w:space="0" w:color="auto"/>
                          </w:divBdr>
                          <w:divsChild>
                            <w:div w:id="698169776">
                              <w:marLeft w:val="0"/>
                              <w:marRight w:val="0"/>
                              <w:marTop w:val="0"/>
                              <w:marBottom w:val="0"/>
                              <w:divBdr>
                                <w:top w:val="none" w:sz="0" w:space="0" w:color="auto"/>
                                <w:left w:val="none" w:sz="0" w:space="0" w:color="auto"/>
                                <w:bottom w:val="none" w:sz="0" w:space="0" w:color="auto"/>
                                <w:right w:val="none" w:sz="0" w:space="0" w:color="auto"/>
                              </w:divBdr>
                              <w:divsChild>
                                <w:div w:id="1947500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6514508">
                          <w:marLeft w:val="0"/>
                          <w:marRight w:val="0"/>
                          <w:marTop w:val="0"/>
                          <w:marBottom w:val="0"/>
                          <w:divBdr>
                            <w:top w:val="none" w:sz="0" w:space="0" w:color="auto"/>
                            <w:left w:val="none" w:sz="0" w:space="0" w:color="auto"/>
                            <w:bottom w:val="none" w:sz="0" w:space="0" w:color="auto"/>
                            <w:right w:val="none" w:sz="0" w:space="0" w:color="auto"/>
                          </w:divBdr>
                          <w:divsChild>
                            <w:div w:id="1123042643">
                              <w:marLeft w:val="0"/>
                              <w:marRight w:val="0"/>
                              <w:marTop w:val="0"/>
                              <w:marBottom w:val="0"/>
                              <w:divBdr>
                                <w:top w:val="none" w:sz="0" w:space="0" w:color="auto"/>
                                <w:left w:val="none" w:sz="0" w:space="0" w:color="auto"/>
                                <w:bottom w:val="none" w:sz="0" w:space="0" w:color="auto"/>
                                <w:right w:val="none" w:sz="0" w:space="0" w:color="auto"/>
                              </w:divBdr>
                              <w:divsChild>
                                <w:div w:id="1550873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610">
                          <w:marLeft w:val="0"/>
                          <w:marRight w:val="0"/>
                          <w:marTop w:val="0"/>
                          <w:marBottom w:val="0"/>
                          <w:divBdr>
                            <w:top w:val="none" w:sz="0" w:space="0" w:color="auto"/>
                            <w:left w:val="none" w:sz="0" w:space="0" w:color="auto"/>
                            <w:bottom w:val="none" w:sz="0" w:space="0" w:color="auto"/>
                            <w:right w:val="none" w:sz="0" w:space="0" w:color="auto"/>
                          </w:divBdr>
                          <w:divsChild>
                            <w:div w:id="1595672065">
                              <w:marLeft w:val="0"/>
                              <w:marRight w:val="0"/>
                              <w:marTop w:val="0"/>
                              <w:marBottom w:val="0"/>
                              <w:divBdr>
                                <w:top w:val="none" w:sz="0" w:space="0" w:color="auto"/>
                                <w:left w:val="none" w:sz="0" w:space="0" w:color="auto"/>
                                <w:bottom w:val="none" w:sz="0" w:space="0" w:color="auto"/>
                                <w:right w:val="none" w:sz="0" w:space="0" w:color="auto"/>
                              </w:divBdr>
                              <w:divsChild>
                                <w:div w:id="874539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09770823">
      <w:bodyDiv w:val="1"/>
      <w:marLeft w:val="0"/>
      <w:marRight w:val="0"/>
      <w:marTop w:val="0"/>
      <w:marBottom w:val="0"/>
      <w:divBdr>
        <w:top w:val="none" w:sz="0" w:space="0" w:color="auto"/>
        <w:left w:val="none" w:sz="0" w:space="0" w:color="auto"/>
        <w:bottom w:val="none" w:sz="0" w:space="0" w:color="auto"/>
        <w:right w:val="none" w:sz="0" w:space="0" w:color="auto"/>
      </w:divBdr>
      <w:divsChild>
        <w:div w:id="1113479115">
          <w:marLeft w:val="0"/>
          <w:marRight w:val="0"/>
          <w:marTop w:val="0"/>
          <w:marBottom w:val="0"/>
          <w:divBdr>
            <w:top w:val="none" w:sz="0" w:space="0" w:color="auto"/>
            <w:left w:val="none" w:sz="0" w:space="0" w:color="auto"/>
            <w:bottom w:val="none" w:sz="0" w:space="0" w:color="auto"/>
            <w:right w:val="none" w:sz="0" w:space="0" w:color="auto"/>
          </w:divBdr>
        </w:div>
        <w:div w:id="855197070">
          <w:marLeft w:val="0"/>
          <w:marRight w:val="0"/>
          <w:marTop w:val="0"/>
          <w:marBottom w:val="0"/>
          <w:divBdr>
            <w:top w:val="none" w:sz="0" w:space="0" w:color="auto"/>
            <w:left w:val="none" w:sz="0" w:space="0" w:color="auto"/>
            <w:bottom w:val="none" w:sz="0" w:space="0" w:color="auto"/>
            <w:right w:val="none" w:sz="0" w:space="0" w:color="auto"/>
          </w:divBdr>
        </w:div>
        <w:div w:id="1434133705">
          <w:marLeft w:val="0"/>
          <w:marRight w:val="0"/>
          <w:marTop w:val="0"/>
          <w:marBottom w:val="0"/>
          <w:divBdr>
            <w:top w:val="single" w:sz="6" w:space="0" w:color="FFFFFF"/>
            <w:left w:val="single" w:sz="6" w:space="0" w:color="FFFFFF"/>
            <w:bottom w:val="single" w:sz="6" w:space="0" w:color="FFFFFF"/>
            <w:right w:val="single" w:sz="6" w:space="0" w:color="FFFFFF"/>
          </w:divBdr>
          <w:divsChild>
            <w:div w:id="756173046">
              <w:marLeft w:val="0"/>
              <w:marRight w:val="0"/>
              <w:marTop w:val="0"/>
              <w:marBottom w:val="0"/>
              <w:divBdr>
                <w:top w:val="none" w:sz="0" w:space="0" w:color="auto"/>
                <w:left w:val="none" w:sz="0" w:space="0" w:color="auto"/>
                <w:bottom w:val="none" w:sz="0" w:space="0" w:color="auto"/>
                <w:right w:val="none" w:sz="0" w:space="0" w:color="auto"/>
              </w:divBdr>
            </w:div>
            <w:div w:id="944918203">
              <w:marLeft w:val="0"/>
              <w:marRight w:val="0"/>
              <w:marTop w:val="0"/>
              <w:marBottom w:val="0"/>
              <w:divBdr>
                <w:top w:val="none" w:sz="0" w:space="0" w:color="auto"/>
                <w:left w:val="none" w:sz="0" w:space="0" w:color="auto"/>
                <w:bottom w:val="none" w:sz="0" w:space="0" w:color="auto"/>
                <w:right w:val="none" w:sz="0" w:space="0" w:color="auto"/>
              </w:divBdr>
            </w:div>
            <w:div w:id="852886436">
              <w:marLeft w:val="0"/>
              <w:marRight w:val="0"/>
              <w:marTop w:val="0"/>
              <w:marBottom w:val="0"/>
              <w:divBdr>
                <w:top w:val="none" w:sz="0" w:space="0" w:color="auto"/>
                <w:left w:val="none" w:sz="0" w:space="0" w:color="auto"/>
                <w:bottom w:val="none" w:sz="0" w:space="0" w:color="auto"/>
                <w:right w:val="none" w:sz="0" w:space="0" w:color="auto"/>
              </w:divBdr>
            </w:div>
            <w:div w:id="1066025097">
              <w:marLeft w:val="0"/>
              <w:marRight w:val="0"/>
              <w:marTop w:val="0"/>
              <w:marBottom w:val="0"/>
              <w:divBdr>
                <w:top w:val="none" w:sz="0" w:space="0" w:color="auto"/>
                <w:left w:val="none" w:sz="0" w:space="0" w:color="auto"/>
                <w:bottom w:val="none" w:sz="0" w:space="0" w:color="auto"/>
                <w:right w:val="none" w:sz="0" w:space="0" w:color="auto"/>
              </w:divBdr>
            </w:div>
            <w:div w:id="1863546543">
              <w:marLeft w:val="0"/>
              <w:marRight w:val="0"/>
              <w:marTop w:val="0"/>
              <w:marBottom w:val="0"/>
              <w:divBdr>
                <w:top w:val="none" w:sz="0" w:space="0" w:color="auto"/>
                <w:left w:val="none" w:sz="0" w:space="0" w:color="auto"/>
                <w:bottom w:val="none" w:sz="0" w:space="0" w:color="auto"/>
                <w:right w:val="none" w:sz="0" w:space="0" w:color="auto"/>
              </w:divBdr>
            </w:div>
          </w:divsChild>
        </w:div>
        <w:div w:id="1855146476">
          <w:marLeft w:val="0"/>
          <w:marRight w:val="0"/>
          <w:marTop w:val="0"/>
          <w:marBottom w:val="0"/>
          <w:divBdr>
            <w:top w:val="none" w:sz="0" w:space="0" w:color="auto"/>
            <w:left w:val="none" w:sz="0" w:space="0" w:color="auto"/>
            <w:bottom w:val="none" w:sz="0" w:space="0" w:color="auto"/>
            <w:right w:val="none" w:sz="0" w:space="0" w:color="auto"/>
          </w:divBdr>
        </w:div>
        <w:div w:id="1194460141">
          <w:marLeft w:val="0"/>
          <w:marRight w:val="0"/>
          <w:marTop w:val="0"/>
          <w:marBottom w:val="0"/>
          <w:divBdr>
            <w:top w:val="none" w:sz="0" w:space="0" w:color="auto"/>
            <w:left w:val="none" w:sz="0" w:space="0" w:color="auto"/>
            <w:bottom w:val="none" w:sz="0" w:space="0" w:color="auto"/>
            <w:right w:val="none" w:sz="0" w:space="0" w:color="auto"/>
          </w:divBdr>
        </w:div>
        <w:div w:id="261913933">
          <w:marLeft w:val="0"/>
          <w:marRight w:val="0"/>
          <w:marTop w:val="0"/>
          <w:marBottom w:val="0"/>
          <w:divBdr>
            <w:top w:val="outset" w:sz="12" w:space="0" w:color="FFFFFF"/>
            <w:left w:val="outset" w:sz="12" w:space="0" w:color="FFFFFF"/>
            <w:bottom w:val="outset" w:sz="12" w:space="0" w:color="FFFFFF"/>
            <w:right w:val="outset" w:sz="12" w:space="0" w:color="FFFFFF"/>
          </w:divBdr>
          <w:divsChild>
            <w:div w:id="178542342">
              <w:marLeft w:val="0"/>
              <w:marRight w:val="0"/>
              <w:marTop w:val="0"/>
              <w:marBottom w:val="0"/>
              <w:divBdr>
                <w:top w:val="none" w:sz="0" w:space="0" w:color="auto"/>
                <w:left w:val="none" w:sz="0" w:space="0" w:color="auto"/>
                <w:bottom w:val="none" w:sz="0" w:space="0" w:color="auto"/>
                <w:right w:val="none" w:sz="0" w:space="0" w:color="auto"/>
              </w:divBdr>
            </w:div>
            <w:div w:id="683828676">
              <w:marLeft w:val="0"/>
              <w:marRight w:val="0"/>
              <w:marTop w:val="0"/>
              <w:marBottom w:val="0"/>
              <w:divBdr>
                <w:top w:val="none" w:sz="0" w:space="0" w:color="auto"/>
                <w:left w:val="none" w:sz="0" w:space="0" w:color="auto"/>
                <w:bottom w:val="none" w:sz="0" w:space="0" w:color="auto"/>
                <w:right w:val="none" w:sz="0" w:space="0" w:color="auto"/>
              </w:divBdr>
            </w:div>
            <w:div w:id="1111634585">
              <w:marLeft w:val="0"/>
              <w:marRight w:val="0"/>
              <w:marTop w:val="0"/>
              <w:marBottom w:val="0"/>
              <w:divBdr>
                <w:top w:val="none" w:sz="0" w:space="0" w:color="auto"/>
                <w:left w:val="none" w:sz="0" w:space="0" w:color="auto"/>
                <w:bottom w:val="none" w:sz="0" w:space="0" w:color="auto"/>
                <w:right w:val="none" w:sz="0" w:space="0" w:color="auto"/>
              </w:divBdr>
            </w:div>
            <w:div w:id="1372262131">
              <w:marLeft w:val="0"/>
              <w:marRight w:val="0"/>
              <w:marTop w:val="0"/>
              <w:marBottom w:val="0"/>
              <w:divBdr>
                <w:top w:val="none" w:sz="0" w:space="0" w:color="auto"/>
                <w:left w:val="none" w:sz="0" w:space="0" w:color="auto"/>
                <w:bottom w:val="none" w:sz="0" w:space="0" w:color="auto"/>
                <w:right w:val="none" w:sz="0" w:space="0" w:color="auto"/>
              </w:divBdr>
            </w:div>
            <w:div w:id="1312446724">
              <w:marLeft w:val="0"/>
              <w:marRight w:val="0"/>
              <w:marTop w:val="0"/>
              <w:marBottom w:val="0"/>
              <w:divBdr>
                <w:top w:val="none" w:sz="0" w:space="0" w:color="auto"/>
                <w:left w:val="none" w:sz="0" w:space="0" w:color="auto"/>
                <w:bottom w:val="none" w:sz="0" w:space="0" w:color="auto"/>
                <w:right w:val="none" w:sz="0" w:space="0" w:color="auto"/>
              </w:divBdr>
            </w:div>
            <w:div w:id="43529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822228">
      <w:bodyDiv w:val="1"/>
      <w:marLeft w:val="0"/>
      <w:marRight w:val="0"/>
      <w:marTop w:val="0"/>
      <w:marBottom w:val="0"/>
      <w:divBdr>
        <w:top w:val="none" w:sz="0" w:space="0" w:color="auto"/>
        <w:left w:val="none" w:sz="0" w:space="0" w:color="auto"/>
        <w:bottom w:val="none" w:sz="0" w:space="0" w:color="auto"/>
        <w:right w:val="none" w:sz="0" w:space="0" w:color="auto"/>
      </w:divBdr>
      <w:divsChild>
        <w:div w:id="680741942">
          <w:marLeft w:val="0"/>
          <w:marRight w:val="0"/>
          <w:marTop w:val="0"/>
          <w:marBottom w:val="0"/>
          <w:divBdr>
            <w:top w:val="none" w:sz="0" w:space="0" w:color="auto"/>
            <w:left w:val="none" w:sz="0" w:space="0" w:color="auto"/>
            <w:bottom w:val="none" w:sz="0" w:space="0" w:color="auto"/>
            <w:right w:val="none" w:sz="0" w:space="0" w:color="auto"/>
          </w:divBdr>
          <w:divsChild>
            <w:div w:id="1839347253">
              <w:marLeft w:val="0"/>
              <w:marRight w:val="0"/>
              <w:marTop w:val="0"/>
              <w:marBottom w:val="0"/>
              <w:divBdr>
                <w:top w:val="none" w:sz="0" w:space="0" w:color="auto"/>
                <w:left w:val="none" w:sz="0" w:space="0" w:color="auto"/>
                <w:bottom w:val="none" w:sz="0" w:space="0" w:color="auto"/>
                <w:right w:val="none" w:sz="0" w:space="0" w:color="auto"/>
              </w:divBdr>
              <w:divsChild>
                <w:div w:id="1346785632">
                  <w:marLeft w:val="0"/>
                  <w:marRight w:val="0"/>
                  <w:marTop w:val="0"/>
                  <w:marBottom w:val="0"/>
                  <w:divBdr>
                    <w:top w:val="none" w:sz="0" w:space="0" w:color="auto"/>
                    <w:left w:val="none" w:sz="0" w:space="0" w:color="auto"/>
                    <w:bottom w:val="none" w:sz="0" w:space="0" w:color="auto"/>
                    <w:right w:val="none" w:sz="0" w:space="0" w:color="auto"/>
                  </w:divBdr>
                  <w:divsChild>
                    <w:div w:id="1499686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7322287">
      <w:bodyDiv w:val="1"/>
      <w:marLeft w:val="0"/>
      <w:marRight w:val="0"/>
      <w:marTop w:val="0"/>
      <w:marBottom w:val="0"/>
      <w:divBdr>
        <w:top w:val="none" w:sz="0" w:space="0" w:color="auto"/>
        <w:left w:val="none" w:sz="0" w:space="0" w:color="auto"/>
        <w:bottom w:val="none" w:sz="0" w:space="0" w:color="auto"/>
        <w:right w:val="none" w:sz="0" w:space="0" w:color="auto"/>
      </w:divBdr>
      <w:divsChild>
        <w:div w:id="1724712786">
          <w:marLeft w:val="0"/>
          <w:marRight w:val="0"/>
          <w:marTop w:val="0"/>
          <w:marBottom w:val="0"/>
          <w:divBdr>
            <w:top w:val="none" w:sz="0" w:space="0" w:color="auto"/>
            <w:left w:val="none" w:sz="0" w:space="0" w:color="auto"/>
            <w:bottom w:val="none" w:sz="0" w:space="0" w:color="auto"/>
            <w:right w:val="none" w:sz="0" w:space="0" w:color="auto"/>
          </w:divBdr>
          <w:divsChild>
            <w:div w:id="2001738036">
              <w:marLeft w:val="0"/>
              <w:marRight w:val="0"/>
              <w:marTop w:val="0"/>
              <w:marBottom w:val="0"/>
              <w:divBdr>
                <w:top w:val="none" w:sz="0" w:space="0" w:color="auto"/>
                <w:left w:val="none" w:sz="0" w:space="0" w:color="auto"/>
                <w:bottom w:val="none" w:sz="0" w:space="0" w:color="auto"/>
                <w:right w:val="none" w:sz="0" w:space="0" w:color="auto"/>
              </w:divBdr>
              <w:divsChild>
                <w:div w:id="1345551232">
                  <w:marLeft w:val="0"/>
                  <w:marRight w:val="0"/>
                  <w:marTop w:val="0"/>
                  <w:marBottom w:val="0"/>
                  <w:divBdr>
                    <w:top w:val="none" w:sz="0" w:space="0" w:color="auto"/>
                    <w:left w:val="none" w:sz="0" w:space="0" w:color="auto"/>
                    <w:bottom w:val="none" w:sz="0" w:space="0" w:color="auto"/>
                    <w:right w:val="none" w:sz="0" w:space="0" w:color="auto"/>
                  </w:divBdr>
                  <w:divsChild>
                    <w:div w:id="1511288225">
                      <w:marLeft w:val="0"/>
                      <w:marRight w:val="0"/>
                      <w:marTop w:val="1125"/>
                      <w:marBottom w:val="600"/>
                      <w:divBdr>
                        <w:top w:val="none" w:sz="0" w:space="0" w:color="auto"/>
                        <w:left w:val="none" w:sz="0" w:space="0" w:color="auto"/>
                        <w:bottom w:val="none" w:sz="0" w:space="0" w:color="auto"/>
                        <w:right w:val="none" w:sz="0" w:space="0" w:color="auto"/>
                      </w:divBdr>
                      <w:divsChild>
                        <w:div w:id="1354916196">
                          <w:marLeft w:val="-600"/>
                          <w:marRight w:val="0"/>
                          <w:marTop w:val="0"/>
                          <w:marBottom w:val="0"/>
                          <w:divBdr>
                            <w:top w:val="none" w:sz="0" w:space="0" w:color="auto"/>
                            <w:left w:val="none" w:sz="0" w:space="0" w:color="auto"/>
                            <w:bottom w:val="none" w:sz="0" w:space="0" w:color="auto"/>
                            <w:right w:val="none" w:sz="0" w:space="0" w:color="auto"/>
                          </w:divBdr>
                          <w:divsChild>
                            <w:div w:id="225461625">
                              <w:marLeft w:val="0"/>
                              <w:marRight w:val="0"/>
                              <w:marTop w:val="600"/>
                              <w:marBottom w:val="0"/>
                              <w:divBdr>
                                <w:top w:val="none" w:sz="0" w:space="0" w:color="auto"/>
                                <w:left w:val="none" w:sz="0" w:space="0" w:color="auto"/>
                                <w:bottom w:val="none" w:sz="0" w:space="0" w:color="auto"/>
                                <w:right w:val="none" w:sz="0" w:space="0" w:color="auto"/>
                              </w:divBdr>
                              <w:divsChild>
                                <w:div w:id="2037999073">
                                  <w:marLeft w:val="0"/>
                                  <w:marRight w:val="0"/>
                                  <w:marTop w:val="0"/>
                                  <w:marBottom w:val="0"/>
                                  <w:divBdr>
                                    <w:top w:val="none" w:sz="0" w:space="0" w:color="auto"/>
                                    <w:left w:val="none" w:sz="0" w:space="0" w:color="auto"/>
                                    <w:bottom w:val="none" w:sz="0" w:space="0" w:color="auto"/>
                                    <w:right w:val="none" w:sz="0" w:space="0" w:color="auto"/>
                                  </w:divBdr>
                                  <w:divsChild>
                                    <w:div w:id="1080055530">
                                      <w:marLeft w:val="0"/>
                                      <w:marRight w:val="0"/>
                                      <w:marTop w:val="0"/>
                                      <w:marBottom w:val="0"/>
                                      <w:divBdr>
                                        <w:top w:val="none" w:sz="0" w:space="0" w:color="auto"/>
                                        <w:left w:val="none" w:sz="0" w:space="0" w:color="auto"/>
                                        <w:bottom w:val="none" w:sz="0" w:space="0" w:color="auto"/>
                                        <w:right w:val="none" w:sz="0" w:space="0" w:color="auto"/>
                                      </w:divBdr>
                                      <w:divsChild>
                                        <w:div w:id="850147570">
                                          <w:marLeft w:val="0"/>
                                          <w:marRight w:val="0"/>
                                          <w:marTop w:val="0"/>
                                          <w:marBottom w:val="0"/>
                                          <w:divBdr>
                                            <w:top w:val="none" w:sz="0" w:space="0" w:color="auto"/>
                                            <w:left w:val="none" w:sz="0" w:space="0" w:color="auto"/>
                                            <w:bottom w:val="none" w:sz="0" w:space="0" w:color="auto"/>
                                            <w:right w:val="none" w:sz="0" w:space="0" w:color="auto"/>
                                          </w:divBdr>
                                        </w:div>
                                        <w:div w:id="699745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29267121">
      <w:bodyDiv w:val="1"/>
      <w:marLeft w:val="30"/>
      <w:marRight w:val="30"/>
      <w:marTop w:val="0"/>
      <w:marBottom w:val="0"/>
      <w:divBdr>
        <w:top w:val="none" w:sz="0" w:space="0" w:color="auto"/>
        <w:left w:val="none" w:sz="0" w:space="0" w:color="auto"/>
        <w:bottom w:val="none" w:sz="0" w:space="0" w:color="auto"/>
        <w:right w:val="none" w:sz="0" w:space="0" w:color="auto"/>
      </w:divBdr>
      <w:divsChild>
        <w:div w:id="1372077767">
          <w:marLeft w:val="0"/>
          <w:marRight w:val="0"/>
          <w:marTop w:val="0"/>
          <w:marBottom w:val="0"/>
          <w:divBdr>
            <w:top w:val="single" w:sz="2" w:space="0" w:color="000080"/>
            <w:left w:val="single" w:sz="6" w:space="0" w:color="000080"/>
            <w:bottom w:val="single" w:sz="2" w:space="0" w:color="000080"/>
            <w:right w:val="single" w:sz="6" w:space="0" w:color="000080"/>
          </w:divBdr>
          <w:divsChild>
            <w:div w:id="1785533250">
              <w:marLeft w:val="5"/>
              <w:marRight w:val="5"/>
              <w:marTop w:val="0"/>
              <w:marBottom w:val="0"/>
              <w:divBdr>
                <w:top w:val="none" w:sz="0" w:space="0" w:color="auto"/>
                <w:left w:val="none" w:sz="0" w:space="0" w:color="auto"/>
                <w:bottom w:val="none" w:sz="0" w:space="0" w:color="auto"/>
                <w:right w:val="none" w:sz="0" w:space="0" w:color="auto"/>
              </w:divBdr>
              <w:divsChild>
                <w:div w:id="797379097">
                  <w:marLeft w:val="0"/>
                  <w:marRight w:val="0"/>
                  <w:marTop w:val="0"/>
                  <w:marBottom w:val="0"/>
                  <w:divBdr>
                    <w:top w:val="none" w:sz="0" w:space="0" w:color="auto"/>
                    <w:left w:val="none" w:sz="0" w:space="0" w:color="auto"/>
                    <w:bottom w:val="none" w:sz="0" w:space="0" w:color="auto"/>
                    <w:right w:val="none" w:sz="0" w:space="0" w:color="auto"/>
                  </w:divBdr>
                </w:div>
              </w:divsChild>
            </w:div>
            <w:div w:id="1106388803">
              <w:marLeft w:val="5"/>
              <w:marRight w:val="5"/>
              <w:marTop w:val="0"/>
              <w:marBottom w:val="0"/>
              <w:divBdr>
                <w:top w:val="none" w:sz="0" w:space="0" w:color="auto"/>
                <w:left w:val="none" w:sz="0" w:space="0" w:color="auto"/>
                <w:bottom w:val="none" w:sz="0" w:space="0" w:color="auto"/>
                <w:right w:val="none" w:sz="0" w:space="0" w:color="auto"/>
              </w:divBdr>
            </w:div>
          </w:divsChild>
        </w:div>
      </w:divsChild>
    </w:div>
    <w:div w:id="1969042972">
      <w:bodyDiv w:val="1"/>
      <w:marLeft w:val="0"/>
      <w:marRight w:val="0"/>
      <w:marTop w:val="0"/>
      <w:marBottom w:val="0"/>
      <w:divBdr>
        <w:top w:val="none" w:sz="0" w:space="0" w:color="auto"/>
        <w:left w:val="none" w:sz="0" w:space="0" w:color="auto"/>
        <w:bottom w:val="none" w:sz="0" w:space="0" w:color="auto"/>
        <w:right w:val="none" w:sz="0" w:space="0" w:color="auto"/>
      </w:divBdr>
      <w:divsChild>
        <w:div w:id="950549299">
          <w:marLeft w:val="0"/>
          <w:marRight w:val="0"/>
          <w:marTop w:val="0"/>
          <w:marBottom w:val="0"/>
          <w:divBdr>
            <w:top w:val="none" w:sz="0" w:space="0" w:color="auto"/>
            <w:left w:val="none" w:sz="0" w:space="0" w:color="auto"/>
            <w:bottom w:val="single" w:sz="6" w:space="0" w:color="EAEAEA"/>
            <w:right w:val="none" w:sz="0" w:space="0" w:color="auto"/>
          </w:divBdr>
        </w:div>
        <w:div w:id="1086537011">
          <w:marLeft w:val="0"/>
          <w:marRight w:val="0"/>
          <w:marTop w:val="0"/>
          <w:marBottom w:val="0"/>
          <w:divBdr>
            <w:top w:val="none" w:sz="0" w:space="0" w:color="auto"/>
            <w:left w:val="none" w:sz="0" w:space="0" w:color="auto"/>
            <w:bottom w:val="none" w:sz="0" w:space="0" w:color="auto"/>
            <w:right w:val="none" w:sz="0" w:space="0" w:color="auto"/>
          </w:divBdr>
          <w:divsChild>
            <w:div w:id="1494680338">
              <w:marLeft w:val="-225"/>
              <w:marRight w:val="-225"/>
              <w:marTop w:val="0"/>
              <w:marBottom w:val="0"/>
              <w:divBdr>
                <w:top w:val="none" w:sz="0" w:space="0" w:color="auto"/>
                <w:left w:val="none" w:sz="0" w:space="0" w:color="auto"/>
                <w:bottom w:val="none" w:sz="0" w:space="0" w:color="auto"/>
                <w:right w:val="none" w:sz="0" w:space="0" w:color="auto"/>
              </w:divBdr>
              <w:divsChild>
                <w:div w:id="279841852">
                  <w:marLeft w:val="0"/>
                  <w:marRight w:val="0"/>
                  <w:marTop w:val="0"/>
                  <w:marBottom w:val="0"/>
                  <w:divBdr>
                    <w:top w:val="none" w:sz="0" w:space="0" w:color="auto"/>
                    <w:left w:val="none" w:sz="0" w:space="0" w:color="auto"/>
                    <w:bottom w:val="none" w:sz="0" w:space="0" w:color="auto"/>
                    <w:right w:val="none" w:sz="0" w:space="0" w:color="auto"/>
                  </w:divBdr>
                  <w:divsChild>
                    <w:div w:id="1415709747">
                      <w:marLeft w:val="-225"/>
                      <w:marRight w:val="-225"/>
                      <w:marTop w:val="0"/>
                      <w:marBottom w:val="0"/>
                      <w:divBdr>
                        <w:top w:val="none" w:sz="0" w:space="0" w:color="auto"/>
                        <w:left w:val="none" w:sz="0" w:space="0" w:color="auto"/>
                        <w:bottom w:val="none" w:sz="0" w:space="0" w:color="auto"/>
                        <w:right w:val="none" w:sz="0" w:space="0" w:color="auto"/>
                      </w:divBdr>
                      <w:divsChild>
                        <w:div w:id="1869489630">
                          <w:marLeft w:val="0"/>
                          <w:marRight w:val="0"/>
                          <w:marTop w:val="0"/>
                          <w:marBottom w:val="0"/>
                          <w:divBdr>
                            <w:top w:val="none" w:sz="0" w:space="0" w:color="auto"/>
                            <w:left w:val="none" w:sz="0" w:space="0" w:color="auto"/>
                            <w:bottom w:val="none" w:sz="0" w:space="0" w:color="auto"/>
                            <w:right w:val="none" w:sz="0" w:space="0" w:color="auto"/>
                          </w:divBdr>
                          <w:divsChild>
                            <w:div w:id="658845302">
                              <w:marLeft w:val="600"/>
                              <w:marRight w:val="0"/>
                              <w:marTop w:val="0"/>
                              <w:marBottom w:val="0"/>
                              <w:divBdr>
                                <w:top w:val="none" w:sz="0" w:space="0" w:color="auto"/>
                                <w:left w:val="none" w:sz="0" w:space="0" w:color="auto"/>
                                <w:bottom w:val="none" w:sz="0" w:space="0" w:color="auto"/>
                                <w:right w:val="none" w:sz="0" w:space="0" w:color="auto"/>
                              </w:divBdr>
                              <w:divsChild>
                                <w:div w:id="984117371">
                                  <w:marLeft w:val="0"/>
                                  <w:marRight w:val="0"/>
                                  <w:marTop w:val="0"/>
                                  <w:marBottom w:val="0"/>
                                  <w:divBdr>
                                    <w:top w:val="none" w:sz="0" w:space="0" w:color="auto"/>
                                    <w:left w:val="none" w:sz="0" w:space="0" w:color="auto"/>
                                    <w:bottom w:val="none" w:sz="0" w:space="0" w:color="auto"/>
                                    <w:right w:val="none" w:sz="0" w:space="0" w:color="auto"/>
                                  </w:divBdr>
                                  <w:divsChild>
                                    <w:div w:id="158813317">
                                      <w:marLeft w:val="0"/>
                                      <w:marRight w:val="0"/>
                                      <w:marTop w:val="0"/>
                                      <w:marBottom w:val="0"/>
                                      <w:divBdr>
                                        <w:top w:val="none" w:sz="0" w:space="0" w:color="auto"/>
                                        <w:left w:val="none" w:sz="0" w:space="0" w:color="auto"/>
                                        <w:bottom w:val="none" w:sz="0" w:space="0" w:color="auto"/>
                                        <w:right w:val="none" w:sz="0" w:space="0" w:color="auto"/>
                                      </w:divBdr>
                                    </w:div>
                                  </w:divsChild>
                                </w:div>
                                <w:div w:id="2144348387">
                                  <w:marLeft w:val="0"/>
                                  <w:marRight w:val="0"/>
                                  <w:marTop w:val="0"/>
                                  <w:marBottom w:val="105"/>
                                  <w:divBdr>
                                    <w:top w:val="none" w:sz="0" w:space="0" w:color="auto"/>
                                    <w:left w:val="none" w:sz="0" w:space="0" w:color="auto"/>
                                    <w:bottom w:val="none" w:sz="0" w:space="0" w:color="auto"/>
                                    <w:right w:val="none" w:sz="0" w:space="0" w:color="auto"/>
                                  </w:divBdr>
                                  <w:divsChild>
                                    <w:div w:id="467285906">
                                      <w:marLeft w:val="0"/>
                                      <w:marRight w:val="0"/>
                                      <w:marTop w:val="0"/>
                                      <w:marBottom w:val="0"/>
                                      <w:divBdr>
                                        <w:top w:val="none" w:sz="0" w:space="0" w:color="auto"/>
                                        <w:left w:val="none" w:sz="0" w:space="0" w:color="auto"/>
                                        <w:bottom w:val="none" w:sz="0" w:space="0" w:color="auto"/>
                                        <w:right w:val="none" w:sz="0" w:space="0" w:color="auto"/>
                                      </w:divBdr>
                                      <w:divsChild>
                                        <w:div w:id="923992614">
                                          <w:marLeft w:val="0"/>
                                          <w:marRight w:val="0"/>
                                          <w:marTop w:val="0"/>
                                          <w:marBottom w:val="0"/>
                                          <w:divBdr>
                                            <w:top w:val="none" w:sz="0" w:space="0" w:color="auto"/>
                                            <w:left w:val="none" w:sz="0" w:space="0" w:color="auto"/>
                                            <w:bottom w:val="none" w:sz="0" w:space="0" w:color="auto"/>
                                            <w:right w:val="none" w:sz="0" w:space="0" w:color="auto"/>
                                          </w:divBdr>
                                        </w:div>
                                        <w:div w:id="710880760">
                                          <w:marLeft w:val="0"/>
                                          <w:marRight w:val="0"/>
                                          <w:marTop w:val="0"/>
                                          <w:marBottom w:val="0"/>
                                          <w:divBdr>
                                            <w:top w:val="none" w:sz="0" w:space="0" w:color="auto"/>
                                            <w:left w:val="none" w:sz="0" w:space="0" w:color="auto"/>
                                            <w:bottom w:val="none" w:sz="0" w:space="0" w:color="auto"/>
                                            <w:right w:val="none" w:sz="0" w:space="0" w:color="auto"/>
                                          </w:divBdr>
                                        </w:div>
                                        <w:div w:id="249236052">
                                          <w:marLeft w:val="0"/>
                                          <w:marRight w:val="0"/>
                                          <w:marTop w:val="0"/>
                                          <w:marBottom w:val="0"/>
                                          <w:divBdr>
                                            <w:top w:val="none" w:sz="0" w:space="0" w:color="auto"/>
                                            <w:left w:val="none" w:sz="0" w:space="0" w:color="auto"/>
                                            <w:bottom w:val="none" w:sz="0" w:space="0" w:color="auto"/>
                                            <w:right w:val="none" w:sz="0" w:space="0" w:color="auto"/>
                                          </w:divBdr>
                                        </w:div>
                                        <w:div w:id="1360936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en.wikipedia.org/wiki/Carbon_arc_lamp" TargetMode="External"/><Relationship Id="rId21" Type="http://schemas.openxmlformats.org/officeDocument/2006/relationships/hyperlink" Target="https://en.wikipedia.org/wiki/Metal-halide_lamp" TargetMode="External"/><Relationship Id="rId42" Type="http://schemas.openxmlformats.org/officeDocument/2006/relationships/hyperlink" Target="https://en.wikipedia.org/wiki/Metal-halide_lamp" TargetMode="External"/><Relationship Id="rId63" Type="http://schemas.openxmlformats.org/officeDocument/2006/relationships/hyperlink" Target="https://en.wikipedia.org/wiki/HID_lamp" TargetMode="External"/><Relationship Id="rId84" Type="http://schemas.openxmlformats.org/officeDocument/2006/relationships/hyperlink" Target="http://www.lrc.rpi.edu/programs/nlpip/lightinganswers/mwmhl/restrikeTimes.asp" TargetMode="External"/><Relationship Id="rId138" Type="http://schemas.openxmlformats.org/officeDocument/2006/relationships/hyperlink" Target="https://en.wikipedia.org/wiki/Luminous_efficacy" TargetMode="External"/><Relationship Id="rId159" Type="http://schemas.openxmlformats.org/officeDocument/2006/relationships/hyperlink" Target="https://en.wikipedia.org/wiki/Luminous_efficacy" TargetMode="External"/><Relationship Id="rId170" Type="http://schemas.openxmlformats.org/officeDocument/2006/relationships/hyperlink" Target="https://shop.sciencing.com/?utm_source=sciencing.com&amp;utm_medium=navbar&amp;utm_campaign=navbar" TargetMode="External"/><Relationship Id="rId191" Type="http://schemas.openxmlformats.org/officeDocument/2006/relationships/hyperlink" Target="https://www.explainthatstuff.com/energysavingfluorescentlamp.html" TargetMode="External"/><Relationship Id="rId205" Type="http://schemas.openxmlformats.org/officeDocument/2006/relationships/image" Target="media/image22.png"/><Relationship Id="rId16" Type="http://schemas.openxmlformats.org/officeDocument/2006/relationships/hyperlink" Target="https://en.wikipedia.org/wiki/Charles_Proteus_Steinmetz" TargetMode="External"/><Relationship Id="rId107" Type="http://schemas.openxmlformats.org/officeDocument/2006/relationships/hyperlink" Target="https://en.wikipedia.org/wiki/Luminous_efficacy" TargetMode="External"/><Relationship Id="rId11" Type="http://schemas.openxmlformats.org/officeDocument/2006/relationships/hyperlink" Target="https://en.wikipedia.org/wiki/Spectrum" TargetMode="External"/><Relationship Id="rId32" Type="http://schemas.openxmlformats.org/officeDocument/2006/relationships/hyperlink" Target="https://en.wikipedia.org/wiki/Luminous_efficacy" TargetMode="External"/><Relationship Id="rId37" Type="http://schemas.openxmlformats.org/officeDocument/2006/relationships/hyperlink" Target="https://en.wikipedia.org/wiki/Metal-halide_lamp" TargetMode="External"/><Relationship Id="rId53" Type="http://schemas.openxmlformats.org/officeDocument/2006/relationships/hyperlink" Target="https://en.wikipedia.org/wiki/Metal-halide_lamp" TargetMode="External"/><Relationship Id="rId58" Type="http://schemas.openxmlformats.org/officeDocument/2006/relationships/hyperlink" Target="https://en.wikipedia.org/wiki/Electrical_ballast" TargetMode="External"/><Relationship Id="rId74" Type="http://schemas.openxmlformats.org/officeDocument/2006/relationships/hyperlink" Target="http://en.wikipedia.org/wiki/Luminous_efficacy" TargetMode="External"/><Relationship Id="rId79" Type="http://schemas.openxmlformats.org/officeDocument/2006/relationships/hyperlink" Target="https://www.treehugger.com/files/2006/03/evangelizing_co.php" TargetMode="External"/><Relationship Id="rId102" Type="http://schemas.openxmlformats.org/officeDocument/2006/relationships/hyperlink" Target="https://en.wikipedia.org/wiki/Halogen_lamp" TargetMode="External"/><Relationship Id="rId123" Type="http://schemas.openxmlformats.org/officeDocument/2006/relationships/hyperlink" Target="https://en.wikipedia.org/wiki/Xenon" TargetMode="External"/><Relationship Id="rId128" Type="http://schemas.openxmlformats.org/officeDocument/2006/relationships/hyperlink" Target="https://en.wikipedia.org/wiki/Digital_Light_Processing" TargetMode="External"/><Relationship Id="rId144" Type="http://schemas.openxmlformats.org/officeDocument/2006/relationships/hyperlink" Target="https://en.wikipedia.org/wiki/Luminous_efficacy" TargetMode="External"/><Relationship Id="rId149" Type="http://schemas.openxmlformats.org/officeDocument/2006/relationships/hyperlink" Target="https://en.wikipedia.org/wiki/Sodium_vapor_lamp" TargetMode="External"/><Relationship Id="rId5" Type="http://schemas.openxmlformats.org/officeDocument/2006/relationships/hyperlink" Target="https://en.wikipedia.org/wiki/Metal-halide_lamp" TargetMode="External"/><Relationship Id="rId90" Type="http://schemas.openxmlformats.org/officeDocument/2006/relationships/hyperlink" Target="https://en.wikipedia.org/wiki/Electrical_efficiency" TargetMode="External"/><Relationship Id="rId95" Type="http://schemas.openxmlformats.org/officeDocument/2006/relationships/hyperlink" Target="https://en.wikipedia.org/wiki/Luminous_efficacy" TargetMode="External"/><Relationship Id="rId160" Type="http://schemas.openxmlformats.org/officeDocument/2006/relationships/hyperlink" Target="https://en.wikipedia.org/wiki/Luminous_efficacy" TargetMode="External"/><Relationship Id="rId165" Type="http://schemas.openxmlformats.org/officeDocument/2006/relationships/hyperlink" Target="https://sciencing.com/geology/" TargetMode="External"/><Relationship Id="rId181" Type="http://schemas.openxmlformats.org/officeDocument/2006/relationships/image" Target="media/image17.png"/><Relationship Id="rId186" Type="http://schemas.openxmlformats.org/officeDocument/2006/relationships/image" Target="media/image18.png"/><Relationship Id="rId22" Type="http://schemas.openxmlformats.org/officeDocument/2006/relationships/hyperlink" Target="https://en.wikipedia.org/wiki/Bromine" TargetMode="External"/><Relationship Id="rId27" Type="http://schemas.openxmlformats.org/officeDocument/2006/relationships/hyperlink" Target="https://en.wikipedia.org/wiki/Mercury_vapor_lamp" TargetMode="External"/><Relationship Id="rId43" Type="http://schemas.openxmlformats.org/officeDocument/2006/relationships/hyperlink" Target="https://en.wikipedia.org/wiki/Security_lighting" TargetMode="External"/><Relationship Id="rId48" Type="http://schemas.openxmlformats.org/officeDocument/2006/relationships/hyperlink" Target="https://en.wikipedia.org/wiki/Arc_tube" TargetMode="External"/><Relationship Id="rId64" Type="http://schemas.openxmlformats.org/officeDocument/2006/relationships/hyperlink" Target="https://en.wikipedia.org/wiki/Wikipedia:Citation_needed" TargetMode="External"/><Relationship Id="rId69" Type="http://schemas.openxmlformats.org/officeDocument/2006/relationships/hyperlink" Target="https://en.wikipedia.org/wiki/Electrical_ballast" TargetMode="External"/><Relationship Id="rId113" Type="http://schemas.openxmlformats.org/officeDocument/2006/relationships/hyperlink" Target="https://en.wikipedia.org/wiki/Luminous_efficacy" TargetMode="External"/><Relationship Id="rId118" Type="http://schemas.openxmlformats.org/officeDocument/2006/relationships/hyperlink" Target="https://en.wikipedia.org/wiki/Luminous_efficacy" TargetMode="External"/><Relationship Id="rId134" Type="http://schemas.openxmlformats.org/officeDocument/2006/relationships/hyperlink" Target="https://en.wikipedia.org/wiki/Luminous_efficacy" TargetMode="External"/><Relationship Id="rId139" Type="http://schemas.openxmlformats.org/officeDocument/2006/relationships/hyperlink" Target="https://en.wikipedia.org/wiki/Luminous_efficacy" TargetMode="External"/><Relationship Id="rId80" Type="http://schemas.openxmlformats.org/officeDocument/2006/relationships/image" Target="media/image11.jpeg"/><Relationship Id="rId85" Type="http://schemas.openxmlformats.org/officeDocument/2006/relationships/hyperlink" Target="http://www.lrc.rpi.edu/programs/nlpip/lightinganswers/mwmhl/restrikeTimes.asp" TargetMode="External"/><Relationship Id="rId150" Type="http://schemas.openxmlformats.org/officeDocument/2006/relationships/hyperlink" Target="https://en.wikipedia.org/wiki/Luminous_efficacy" TargetMode="External"/><Relationship Id="rId155" Type="http://schemas.openxmlformats.org/officeDocument/2006/relationships/hyperlink" Target="https://en.wikipedia.org/wiki/Electron_stimulated_luminescence" TargetMode="External"/><Relationship Id="rId171" Type="http://schemas.openxmlformats.org/officeDocument/2006/relationships/hyperlink" Target="https://shop.sciencing.com/sales/cyberghost-vpn-lifetime-subscription?utm_source=&amp;utm_medium=referral&amp;utm_campaign=cyberghost-vpn-lifetime-subscription_052118&amp;utm_term=scsf-288591&amp;utm_content=a0x1a000003nWor&amp;scsonar=1" TargetMode="External"/><Relationship Id="rId176" Type="http://schemas.openxmlformats.org/officeDocument/2006/relationships/hyperlink" Target="https://webcache.googleusercontent.com/search?q=cache:d77mqPR4ygAJ:https://en.wikipedia.org/wiki/Cold_cathode+&amp;cd=1&amp;hl=en&amp;ct=clnk&amp;gl=au" TargetMode="External"/><Relationship Id="rId192" Type="http://schemas.openxmlformats.org/officeDocument/2006/relationships/hyperlink" Target="https://www.explainthatstuff.com/incandescentlamp.html" TargetMode="External"/><Relationship Id="rId197" Type="http://schemas.openxmlformats.org/officeDocument/2006/relationships/hyperlink" Target="http://www.megavolt.co.il/Tips_and_info/BasicFluorLamp.html" TargetMode="External"/><Relationship Id="rId206" Type="http://schemas.openxmlformats.org/officeDocument/2006/relationships/image" Target="media/image23.png"/><Relationship Id="rId201" Type="http://schemas.openxmlformats.org/officeDocument/2006/relationships/hyperlink" Target="http://www.yoni.kremer.co.il/" TargetMode="External"/><Relationship Id="rId12" Type="http://schemas.openxmlformats.org/officeDocument/2006/relationships/hyperlink" Target="https://en.wikipedia.org/wiki/File:Mhlightsbaseball.JPG" TargetMode="External"/><Relationship Id="rId17" Type="http://schemas.openxmlformats.org/officeDocument/2006/relationships/hyperlink" Target="https://en.wikipedia.org/wiki/Electric_arc" TargetMode="External"/><Relationship Id="rId33" Type="http://schemas.openxmlformats.org/officeDocument/2006/relationships/hyperlink" Target="https://en.wikipedia.org/wiki/Metal-halide_lamp" TargetMode="External"/><Relationship Id="rId38" Type="http://schemas.openxmlformats.org/officeDocument/2006/relationships/hyperlink" Target="https://en.wikipedia.org/wiki/Color_rendering_index" TargetMode="External"/><Relationship Id="rId59" Type="http://schemas.openxmlformats.org/officeDocument/2006/relationships/hyperlink" Target="https://en.wikipedia.org/wiki/Luminous_efficacy" TargetMode="External"/><Relationship Id="rId103" Type="http://schemas.openxmlformats.org/officeDocument/2006/relationships/hyperlink" Target="https://en.wikipedia.org/wiki/Luminous_efficacy" TargetMode="External"/><Relationship Id="rId108" Type="http://schemas.openxmlformats.org/officeDocument/2006/relationships/hyperlink" Target="https://en.wikipedia.org/wiki/Light-emitting_diode" TargetMode="External"/><Relationship Id="rId124" Type="http://schemas.openxmlformats.org/officeDocument/2006/relationships/hyperlink" Target="https://en.wikipedia.org/wiki/Luminous_efficacy" TargetMode="External"/><Relationship Id="rId129" Type="http://schemas.openxmlformats.org/officeDocument/2006/relationships/hyperlink" Target="https://en.wikipedia.org/wiki/Luminous_efficacy" TargetMode="External"/><Relationship Id="rId54" Type="http://schemas.openxmlformats.org/officeDocument/2006/relationships/hyperlink" Target="https://en.wikipedia.org/wiki/Metal-halide_lamp" TargetMode="External"/><Relationship Id="rId70" Type="http://schemas.openxmlformats.org/officeDocument/2006/relationships/image" Target="media/image5.png"/><Relationship Id="rId75" Type="http://schemas.openxmlformats.org/officeDocument/2006/relationships/image" Target="media/image7.jpeg"/><Relationship Id="rId91" Type="http://schemas.openxmlformats.org/officeDocument/2006/relationships/hyperlink" Target="https://en.wikipedia.org/wiki/Luminous_efficacy" TargetMode="External"/><Relationship Id="rId96" Type="http://schemas.openxmlformats.org/officeDocument/2006/relationships/hyperlink" Target="https://en.wikipedia.org/wiki/Incandescent_light_bulb" TargetMode="External"/><Relationship Id="rId140" Type="http://schemas.openxmlformats.org/officeDocument/2006/relationships/hyperlink" Target="https://en.wikipedia.org/wiki/Luminous_efficacy" TargetMode="External"/><Relationship Id="rId145" Type="http://schemas.openxmlformats.org/officeDocument/2006/relationships/hyperlink" Target="https://en.wikipedia.org/wiki/Metal_halide_lamp" TargetMode="External"/><Relationship Id="rId161" Type="http://schemas.openxmlformats.org/officeDocument/2006/relationships/hyperlink" Target="https://sciencing.com/energy/" TargetMode="External"/><Relationship Id="rId166" Type="http://schemas.openxmlformats.org/officeDocument/2006/relationships/hyperlink" Target="https://sciencing.com/electronics/" TargetMode="External"/><Relationship Id="rId182" Type="http://schemas.openxmlformats.org/officeDocument/2006/relationships/hyperlink" Target="https://www.explainthatstuff.com/heating-elements.html" TargetMode="External"/><Relationship Id="rId187" Type="http://schemas.openxmlformats.org/officeDocument/2006/relationships/hyperlink" Target="https://patents.google.com/patent/US1125476" TargetMode="External"/><Relationship Id="rId1" Type="http://schemas.openxmlformats.org/officeDocument/2006/relationships/numbering" Target="numbering.xml"/><Relationship Id="rId6" Type="http://schemas.openxmlformats.org/officeDocument/2006/relationships/hyperlink" Target="https://en.wikipedia.org/wiki/Metal-halide_lamp" TargetMode="External"/><Relationship Id="rId23" Type="http://schemas.openxmlformats.org/officeDocument/2006/relationships/hyperlink" Target="https://en.wikipedia.org/wiki/Iodine" TargetMode="External"/><Relationship Id="rId28" Type="http://schemas.openxmlformats.org/officeDocument/2006/relationships/hyperlink" Target="https://en.wikipedia.org/wiki/Metal-halide_lamp" TargetMode="External"/><Relationship Id="rId49" Type="http://schemas.openxmlformats.org/officeDocument/2006/relationships/hyperlink" Target="https://en.wikipedia.org/wiki/Ultraviolet_light" TargetMode="External"/><Relationship Id="rId114" Type="http://schemas.openxmlformats.org/officeDocument/2006/relationships/hyperlink" Target="https://en.wikipedia.org/wiki/Luminous_efficacy" TargetMode="External"/><Relationship Id="rId119" Type="http://schemas.openxmlformats.org/officeDocument/2006/relationships/hyperlink" Target="https://en.wikipedia.org/wiki/Xenon_arc_lamp" TargetMode="External"/><Relationship Id="rId44" Type="http://schemas.openxmlformats.org/officeDocument/2006/relationships/hyperlink" Target="https://en.wikipedia.org/wiki/Automotive_headlamp" TargetMode="External"/><Relationship Id="rId60" Type="http://schemas.openxmlformats.org/officeDocument/2006/relationships/hyperlink" Target="https://en.wikipedia.org/wiki/Electrical_ballast" TargetMode="External"/><Relationship Id="rId65" Type="http://schemas.openxmlformats.org/officeDocument/2006/relationships/hyperlink" Target="https://en.wikipedia.org/wiki/Ceramic_discharge_metal_halide_lamp" TargetMode="External"/><Relationship Id="rId81" Type="http://schemas.openxmlformats.org/officeDocument/2006/relationships/image" Target="media/image12.jpeg"/><Relationship Id="rId86" Type="http://schemas.openxmlformats.org/officeDocument/2006/relationships/hyperlink" Target="http://www.lrc.rpi.edu/programs/nlpip/lightinganswers/mwmhl/restrikeTimes.asp" TargetMode="External"/><Relationship Id="rId130" Type="http://schemas.openxmlformats.org/officeDocument/2006/relationships/hyperlink" Target="https://en.wikipedia.org/wiki/Fluorescent_lamp" TargetMode="External"/><Relationship Id="rId135" Type="http://schemas.openxmlformats.org/officeDocument/2006/relationships/hyperlink" Target="https://en.wikipedia.org/wiki/Luminous_efficacy" TargetMode="External"/><Relationship Id="rId151" Type="http://schemas.openxmlformats.org/officeDocument/2006/relationships/hyperlink" Target="https://en.wikipedia.org/wiki/Luminous_efficacy" TargetMode="External"/><Relationship Id="rId156" Type="http://schemas.openxmlformats.org/officeDocument/2006/relationships/hyperlink" Target="https://en.wikipedia.org/wiki/Electron_stimulated_luminescence" TargetMode="External"/><Relationship Id="rId177" Type="http://schemas.openxmlformats.org/officeDocument/2006/relationships/hyperlink" Target="https://www.google.com/search?q=related:https://en.wikipedia.org/wiki/Cold_cathode+Is+a+neon+tube+sign+a+%E2%80%98hot+cathode%E2%80%99+or+%E2%80%98cold+cathode%E2%80%99+type+fitting%3F+Explain+your&amp;tbo=1&amp;sa=X&amp;ved=2ahUKEwjxtd7jzMHcAhUO9rwKHYVFCz4QHzAAegQIABAF" TargetMode="External"/><Relationship Id="rId198" Type="http://schemas.openxmlformats.org/officeDocument/2006/relationships/hyperlink" Target="http://www.megavolt.co.il/Tips_and_info/cfl.html" TargetMode="External"/><Relationship Id="rId172" Type="http://schemas.openxmlformats.org/officeDocument/2006/relationships/hyperlink" Target="https://sciencing.com/" TargetMode="External"/><Relationship Id="rId193" Type="http://schemas.openxmlformats.org/officeDocument/2006/relationships/hyperlink" Target="https://www.explainthatstuff.com/lasers.html" TargetMode="External"/><Relationship Id="rId202" Type="http://schemas.openxmlformats.org/officeDocument/2006/relationships/hyperlink" Target="http://www.megavolt.co.il/policy.html" TargetMode="External"/><Relationship Id="rId207" Type="http://schemas.openxmlformats.org/officeDocument/2006/relationships/image" Target="media/image24.png"/><Relationship Id="rId13" Type="http://schemas.openxmlformats.org/officeDocument/2006/relationships/image" Target="media/image3.jpeg"/><Relationship Id="rId18" Type="http://schemas.openxmlformats.org/officeDocument/2006/relationships/hyperlink" Target="https://en.wikipedia.org/wiki/Mercury_(element)" TargetMode="External"/><Relationship Id="rId39" Type="http://schemas.openxmlformats.org/officeDocument/2006/relationships/hyperlink" Target="https://en.wikipedia.org/w/index.php?title=Metal-halide_lamp&amp;action=edit" TargetMode="External"/><Relationship Id="rId109" Type="http://schemas.openxmlformats.org/officeDocument/2006/relationships/hyperlink" Target="https://en.wikipedia.org/wiki/Edison_screw" TargetMode="External"/><Relationship Id="rId34" Type="http://schemas.openxmlformats.org/officeDocument/2006/relationships/hyperlink" Target="https://en.wikipedia.org/wiki/Incandescent_light" TargetMode="External"/><Relationship Id="rId50" Type="http://schemas.openxmlformats.org/officeDocument/2006/relationships/hyperlink" Target="https://en.wikipedia.org/wiki/Metal-halide_lamp" TargetMode="External"/><Relationship Id="rId55" Type="http://schemas.openxmlformats.org/officeDocument/2006/relationships/hyperlink" Target="https://en.wikipedia.org/wiki/Utility_frequency" TargetMode="External"/><Relationship Id="rId76" Type="http://schemas.openxmlformats.org/officeDocument/2006/relationships/image" Target="media/image8.jpeg"/><Relationship Id="rId97" Type="http://schemas.openxmlformats.org/officeDocument/2006/relationships/hyperlink" Target="https://en.wikipedia.org/wiki/Luminous_efficacy" TargetMode="External"/><Relationship Id="rId104" Type="http://schemas.openxmlformats.org/officeDocument/2006/relationships/hyperlink" Target="https://en.wikipedia.org/wiki/Luminous_efficacy" TargetMode="External"/><Relationship Id="rId120" Type="http://schemas.openxmlformats.org/officeDocument/2006/relationships/hyperlink" Target="https://en.wikipedia.org/wiki/Luminous_efficacy" TargetMode="External"/><Relationship Id="rId125" Type="http://schemas.openxmlformats.org/officeDocument/2006/relationships/hyperlink" Target="https://en.wikipedia.org/wiki/Ultra-high-performance_lamp" TargetMode="External"/><Relationship Id="rId141" Type="http://schemas.openxmlformats.org/officeDocument/2006/relationships/hyperlink" Target="https://en.wikipedia.org/wiki/Luminous_efficacy" TargetMode="External"/><Relationship Id="rId146" Type="http://schemas.openxmlformats.org/officeDocument/2006/relationships/hyperlink" Target="https://en.wikipedia.org/wiki/Luminous_efficacy" TargetMode="External"/><Relationship Id="rId167" Type="http://schemas.openxmlformats.org/officeDocument/2006/relationships/hyperlink" Target="https://sciencing.com/chemistry/" TargetMode="External"/><Relationship Id="rId188" Type="http://schemas.openxmlformats.org/officeDocument/2006/relationships/hyperlink" Target="https://www.twitter.com/home?status=How+neon+lamps+work+https://www.explainthatstuff.com/howneonlampswork.html" TargetMode="External"/><Relationship Id="rId7" Type="http://schemas.openxmlformats.org/officeDocument/2006/relationships/hyperlink" Target="https://en.wikipedia.org/wiki/File:Metaalhalidelamp.JPG" TargetMode="External"/><Relationship Id="rId71" Type="http://schemas.openxmlformats.org/officeDocument/2006/relationships/hyperlink" Target="https://www.treehugger.com/author/team-treehugger/" TargetMode="External"/><Relationship Id="rId92" Type="http://schemas.openxmlformats.org/officeDocument/2006/relationships/hyperlink" Target="https://en.wikipedia.org/wiki/Candle" TargetMode="External"/><Relationship Id="rId162" Type="http://schemas.openxmlformats.org/officeDocument/2006/relationships/hyperlink" Target="https://sciencing.com/astronomy/" TargetMode="External"/><Relationship Id="rId183" Type="http://schemas.openxmlformats.org/officeDocument/2006/relationships/hyperlink" Target="https://www.explainthatstuff.com/howtransistorswork.html" TargetMode="External"/><Relationship Id="rId2" Type="http://schemas.openxmlformats.org/officeDocument/2006/relationships/styles" Target="styles.xml"/><Relationship Id="rId29" Type="http://schemas.openxmlformats.org/officeDocument/2006/relationships/hyperlink" Target="https://en.wikipedia.org/wiki/Quartz" TargetMode="External"/><Relationship Id="rId24" Type="http://schemas.openxmlformats.org/officeDocument/2006/relationships/hyperlink" Target="https://en.wikipedia.org/wiki/High-intensity_discharge" TargetMode="External"/><Relationship Id="rId40" Type="http://schemas.openxmlformats.org/officeDocument/2006/relationships/hyperlink" Target="https://en.wikipedia.org/wiki/Metal-halide_lamp" TargetMode="External"/><Relationship Id="rId45" Type="http://schemas.openxmlformats.org/officeDocument/2006/relationships/hyperlink" Target="https://en.wikipedia.org/wiki/Xenon_HID_headlamp" TargetMode="External"/><Relationship Id="rId66" Type="http://schemas.openxmlformats.org/officeDocument/2006/relationships/hyperlink" Target="https://en.wikipedia.org/wiki/Wikipedia:Citation_needed" TargetMode="External"/><Relationship Id="rId87" Type="http://schemas.openxmlformats.org/officeDocument/2006/relationships/image" Target="media/image14.png"/><Relationship Id="rId110" Type="http://schemas.openxmlformats.org/officeDocument/2006/relationships/hyperlink" Target="https://en.wikipedia.org/wiki/Luminous_efficacy" TargetMode="External"/><Relationship Id="rId115" Type="http://schemas.openxmlformats.org/officeDocument/2006/relationships/hyperlink" Target="https://en.wikipedia.org/wiki/Luminous_efficacy" TargetMode="External"/><Relationship Id="rId131" Type="http://schemas.openxmlformats.org/officeDocument/2006/relationships/hyperlink" Target="https://en.wikipedia.org/wiki/Luminous_efficacy" TargetMode="External"/><Relationship Id="rId136" Type="http://schemas.openxmlformats.org/officeDocument/2006/relationships/hyperlink" Target="https://en.wikipedia.org/wiki/Luminous_efficacy" TargetMode="External"/><Relationship Id="rId157" Type="http://schemas.openxmlformats.org/officeDocument/2006/relationships/hyperlink" Target="https://en.wikipedia.org/wiki/Wikipedia:Citation_needed" TargetMode="External"/><Relationship Id="rId178" Type="http://schemas.openxmlformats.org/officeDocument/2006/relationships/image" Target="media/image16.png"/><Relationship Id="rId61" Type="http://schemas.openxmlformats.org/officeDocument/2006/relationships/hyperlink" Target="https://en.wikipedia.org/wiki/Electrical_ballast" TargetMode="External"/><Relationship Id="rId82" Type="http://schemas.openxmlformats.org/officeDocument/2006/relationships/image" Target="media/image13.jpeg"/><Relationship Id="rId152" Type="http://schemas.openxmlformats.org/officeDocument/2006/relationships/hyperlink" Target="https://en.wikipedia.org/wiki/Luminous_efficacy" TargetMode="External"/><Relationship Id="rId173" Type="http://schemas.openxmlformats.org/officeDocument/2006/relationships/hyperlink" Target="https://sciencing.com/chemistry/" TargetMode="External"/><Relationship Id="rId194" Type="http://schemas.openxmlformats.org/officeDocument/2006/relationships/hyperlink" Target="https://www.explainthatstuff.com/light.html" TargetMode="External"/><Relationship Id="rId199" Type="http://schemas.openxmlformats.org/officeDocument/2006/relationships/hyperlink" Target="http://www.megavolt.co.il/Tips_and_info/LED.html" TargetMode="External"/><Relationship Id="rId203" Type="http://schemas.openxmlformats.org/officeDocument/2006/relationships/image" Target="media/image20.png"/><Relationship Id="rId208" Type="http://schemas.openxmlformats.org/officeDocument/2006/relationships/fontTable" Target="fontTable.xml"/><Relationship Id="rId19" Type="http://schemas.openxmlformats.org/officeDocument/2006/relationships/hyperlink" Target="https://en.wikipedia.org/wiki/Metal_halides" TargetMode="External"/><Relationship Id="rId14" Type="http://schemas.openxmlformats.org/officeDocument/2006/relationships/hyperlink" Target="https://en.wikipedia.org/wiki/File:Picture_of_Charles_Proteus_Steinmetz.jpg" TargetMode="External"/><Relationship Id="rId30" Type="http://schemas.openxmlformats.org/officeDocument/2006/relationships/hyperlink" Target="https://en.wikipedia.org/wiki/Color_rendering_index" TargetMode="External"/><Relationship Id="rId35" Type="http://schemas.openxmlformats.org/officeDocument/2006/relationships/hyperlink" Target="https://en.wikipedia.org/wiki/Metal-halide_lamp" TargetMode="External"/><Relationship Id="rId56" Type="http://schemas.openxmlformats.org/officeDocument/2006/relationships/hyperlink" Target="https://en.wikipedia.org/wiki/Stroboscopic_effect" TargetMode="External"/><Relationship Id="rId77" Type="http://schemas.openxmlformats.org/officeDocument/2006/relationships/image" Target="media/image9.jpeg"/><Relationship Id="rId100" Type="http://schemas.openxmlformats.org/officeDocument/2006/relationships/hyperlink" Target="https://en.wikipedia.org/wiki/Luminous_efficacy" TargetMode="External"/><Relationship Id="rId105" Type="http://schemas.openxmlformats.org/officeDocument/2006/relationships/hyperlink" Target="https://en.wikipedia.org/wiki/Luminous_efficacy" TargetMode="External"/><Relationship Id="rId126" Type="http://schemas.openxmlformats.org/officeDocument/2006/relationships/hyperlink" Target="https://en.wikipedia.org/wiki/Mercury-vapor_lamp" TargetMode="External"/><Relationship Id="rId147" Type="http://schemas.openxmlformats.org/officeDocument/2006/relationships/hyperlink" Target="https://en.wikipedia.org/wiki/Sodium_vapor_lamp" TargetMode="External"/><Relationship Id="rId168" Type="http://schemas.openxmlformats.org/officeDocument/2006/relationships/hyperlink" Target="https://sciencing.com/physics/" TargetMode="External"/><Relationship Id="rId8" Type="http://schemas.openxmlformats.org/officeDocument/2006/relationships/image" Target="media/image1.jpeg"/><Relationship Id="rId51" Type="http://schemas.openxmlformats.org/officeDocument/2006/relationships/hyperlink" Target="https://en.wikipedia.org/wiki/Metal-halide_lamp" TargetMode="External"/><Relationship Id="rId72" Type="http://schemas.openxmlformats.org/officeDocument/2006/relationships/image" Target="media/image6.jpeg"/><Relationship Id="rId93" Type="http://schemas.openxmlformats.org/officeDocument/2006/relationships/hyperlink" Target="https://en.wikipedia.org/wiki/Luminous_efficacy" TargetMode="External"/><Relationship Id="rId98" Type="http://schemas.openxmlformats.org/officeDocument/2006/relationships/hyperlink" Target="https://en.wikipedia.org/wiki/Luminous_efficacy" TargetMode="External"/><Relationship Id="rId121" Type="http://schemas.openxmlformats.org/officeDocument/2006/relationships/hyperlink" Target="https://en.wikipedia.org/wiki/Luminous_efficacy" TargetMode="External"/><Relationship Id="rId142" Type="http://schemas.openxmlformats.org/officeDocument/2006/relationships/hyperlink" Target="https://en.wikipedia.org/wiki/Gas-discharge_lamp" TargetMode="External"/><Relationship Id="rId163" Type="http://schemas.openxmlformats.org/officeDocument/2006/relationships/hyperlink" Target="https://sciencing.com/biology/" TargetMode="External"/><Relationship Id="rId184" Type="http://schemas.openxmlformats.org/officeDocument/2006/relationships/hyperlink" Target="https://www.explainthatstuff.com/television.html" TargetMode="External"/><Relationship Id="rId189" Type="http://schemas.openxmlformats.org/officeDocument/2006/relationships/image" Target="media/image19.gif"/><Relationship Id="rId3" Type="http://schemas.openxmlformats.org/officeDocument/2006/relationships/settings" Target="settings.xml"/><Relationship Id="rId25" Type="http://schemas.openxmlformats.org/officeDocument/2006/relationships/hyperlink" Target="https://en.wikipedia.org/wiki/Gas_discharge_lamp" TargetMode="External"/><Relationship Id="rId46" Type="http://schemas.openxmlformats.org/officeDocument/2006/relationships/hyperlink" Target="https://en.wikipedia.org/wiki/Fused_quartz" TargetMode="External"/><Relationship Id="rId67" Type="http://schemas.openxmlformats.org/officeDocument/2006/relationships/hyperlink" Target="https://en.wikipedia.org/wiki/Sodium-vapor_lamp" TargetMode="External"/><Relationship Id="rId116" Type="http://schemas.openxmlformats.org/officeDocument/2006/relationships/hyperlink" Target="https://en.wikipedia.org/wiki/Arc_lamp" TargetMode="External"/><Relationship Id="rId137" Type="http://schemas.openxmlformats.org/officeDocument/2006/relationships/hyperlink" Target="https://en.wikipedia.org/wiki/Luminous_efficacy" TargetMode="External"/><Relationship Id="rId158" Type="http://schemas.openxmlformats.org/officeDocument/2006/relationships/hyperlink" Target="https://en.wikipedia.org/wiki/Luminous_efficacy" TargetMode="External"/><Relationship Id="rId20" Type="http://schemas.openxmlformats.org/officeDocument/2006/relationships/hyperlink" Target="https://en.wikipedia.org/wiki/Metal-halide_lamp" TargetMode="External"/><Relationship Id="rId41" Type="http://schemas.openxmlformats.org/officeDocument/2006/relationships/hyperlink" Target="https://en.wikipedia.org/wiki/Metal-halide_lamp" TargetMode="External"/><Relationship Id="rId62" Type="http://schemas.openxmlformats.org/officeDocument/2006/relationships/hyperlink" Target="https://en.wikipedia.org/wiki/Fluorescent_lamp" TargetMode="External"/><Relationship Id="rId83" Type="http://schemas.openxmlformats.org/officeDocument/2006/relationships/hyperlink" Target="https://www.treehugger.com/files/2006/11/how_to_green_yo_5.php" TargetMode="External"/><Relationship Id="rId88" Type="http://schemas.openxmlformats.org/officeDocument/2006/relationships/hyperlink" Target="https://en.wikipedia.org/w/index.php?title=Luminous_efficacy&amp;action=edit&amp;section=9" TargetMode="External"/><Relationship Id="rId111" Type="http://schemas.openxmlformats.org/officeDocument/2006/relationships/hyperlink" Target="https://en.wikipedia.org/wiki/Luminous_efficacy" TargetMode="External"/><Relationship Id="rId132" Type="http://schemas.openxmlformats.org/officeDocument/2006/relationships/hyperlink" Target="https://en.wikipedia.org/wiki/Compact_fluorescent_lamp" TargetMode="External"/><Relationship Id="rId153" Type="http://schemas.openxmlformats.org/officeDocument/2006/relationships/hyperlink" Target="https://en.wikipedia.org/wiki/Plasma_display_panel" TargetMode="External"/><Relationship Id="rId174" Type="http://schemas.openxmlformats.org/officeDocument/2006/relationships/image" Target="media/image15.jpeg"/><Relationship Id="rId179" Type="http://schemas.openxmlformats.org/officeDocument/2006/relationships/hyperlink" Target="https://www.explainthatstuff.com/heat.html" TargetMode="External"/><Relationship Id="rId195" Type="http://schemas.openxmlformats.org/officeDocument/2006/relationships/hyperlink" Target="https://www.explainthatstuff.com/how-xenon-lamps-work.html" TargetMode="External"/><Relationship Id="rId209" Type="http://schemas.openxmlformats.org/officeDocument/2006/relationships/theme" Target="theme/theme1.xml"/><Relationship Id="rId190" Type="http://schemas.openxmlformats.org/officeDocument/2006/relationships/hyperlink" Target="https://www.explainthatstuff.com/electromagnetic-spectrum.html" TargetMode="External"/><Relationship Id="rId204" Type="http://schemas.openxmlformats.org/officeDocument/2006/relationships/image" Target="media/image21.png"/><Relationship Id="rId15" Type="http://schemas.openxmlformats.org/officeDocument/2006/relationships/image" Target="media/image4.jpeg"/><Relationship Id="rId36" Type="http://schemas.openxmlformats.org/officeDocument/2006/relationships/hyperlink" Target="https://en.wikipedia.org/wiki/Metal-halide_lamp" TargetMode="External"/><Relationship Id="rId57" Type="http://schemas.openxmlformats.org/officeDocument/2006/relationships/hyperlink" Target="https://en.wikipedia.org/wiki/Photosensitive_epilepsy" TargetMode="External"/><Relationship Id="rId106" Type="http://schemas.openxmlformats.org/officeDocument/2006/relationships/hyperlink" Target="https://en.wikipedia.org/wiki/Luminous_efficacy" TargetMode="External"/><Relationship Id="rId127" Type="http://schemas.openxmlformats.org/officeDocument/2006/relationships/hyperlink" Target="https://en.wikipedia.org/wiki/Luminous_efficacy" TargetMode="External"/><Relationship Id="rId10" Type="http://schemas.openxmlformats.org/officeDocument/2006/relationships/image" Target="media/image2.png"/><Relationship Id="rId31" Type="http://schemas.openxmlformats.org/officeDocument/2006/relationships/hyperlink" Target="https://en.wikipedia.org/wiki/Sodium_iodide" TargetMode="External"/><Relationship Id="rId52" Type="http://schemas.openxmlformats.org/officeDocument/2006/relationships/hyperlink" Target="https://en.wikipedia.org/wiki/Ballast_(electrical)" TargetMode="External"/><Relationship Id="rId73" Type="http://schemas.openxmlformats.org/officeDocument/2006/relationships/hyperlink" Target="https://www.treehugger.com/author/team-treehugger/" TargetMode="External"/><Relationship Id="rId78" Type="http://schemas.openxmlformats.org/officeDocument/2006/relationships/image" Target="media/image10.jpeg"/><Relationship Id="rId94" Type="http://schemas.openxmlformats.org/officeDocument/2006/relationships/hyperlink" Target="https://en.wikipedia.org/wiki/Gas_mantle" TargetMode="External"/><Relationship Id="rId99" Type="http://schemas.openxmlformats.org/officeDocument/2006/relationships/hyperlink" Target="https://en.wikipedia.org/wiki/Luminous_efficacy" TargetMode="External"/><Relationship Id="rId101" Type="http://schemas.openxmlformats.org/officeDocument/2006/relationships/hyperlink" Target="https://en.wikipedia.org/wiki/Luminous_efficacy" TargetMode="External"/><Relationship Id="rId122" Type="http://schemas.openxmlformats.org/officeDocument/2006/relationships/hyperlink" Target="https://en.wikipedia.org/wiki/Mercury_(element)" TargetMode="External"/><Relationship Id="rId143" Type="http://schemas.openxmlformats.org/officeDocument/2006/relationships/hyperlink" Target="https://en.wikipedia.org/wiki/Sulfur_lamp" TargetMode="External"/><Relationship Id="rId148" Type="http://schemas.openxmlformats.org/officeDocument/2006/relationships/hyperlink" Target="https://en.wikipedia.org/wiki/Luminous_efficacy" TargetMode="External"/><Relationship Id="rId164" Type="http://schemas.openxmlformats.org/officeDocument/2006/relationships/hyperlink" Target="https://sciencing.com/nature/" TargetMode="External"/><Relationship Id="rId169" Type="http://schemas.openxmlformats.org/officeDocument/2006/relationships/hyperlink" Target="https://sciencing.com/math/" TargetMode="External"/><Relationship Id="rId185" Type="http://schemas.openxmlformats.org/officeDocument/2006/relationships/hyperlink" Target="https://www.explainthatstuff.com/howoscilloscopeswork.html" TargetMode="External"/><Relationship Id="rId4" Type="http://schemas.openxmlformats.org/officeDocument/2006/relationships/webSettings" Target="webSettings.xml"/><Relationship Id="rId9" Type="http://schemas.openxmlformats.org/officeDocument/2006/relationships/hyperlink" Target="https://en.wikipedia.org/wiki/File:Metal_Halide_Rainbow.png" TargetMode="External"/><Relationship Id="rId180" Type="http://schemas.openxmlformats.org/officeDocument/2006/relationships/hyperlink" Target="https://www.explainthatstuff.com/electromagnetic-spectrum.html" TargetMode="External"/><Relationship Id="rId26" Type="http://schemas.openxmlformats.org/officeDocument/2006/relationships/hyperlink" Target="https://en.wikipedia.org/wiki/Metal-halide_lamp" TargetMode="External"/><Relationship Id="rId47" Type="http://schemas.openxmlformats.org/officeDocument/2006/relationships/hyperlink" Target="https://en.wikipedia.org/wiki/Ceramic" TargetMode="External"/><Relationship Id="rId68" Type="http://schemas.openxmlformats.org/officeDocument/2006/relationships/hyperlink" Target="https://en.wikipedia.org/wiki/Metal-halide_lamp" TargetMode="External"/><Relationship Id="rId89" Type="http://schemas.openxmlformats.org/officeDocument/2006/relationships/hyperlink" Target="https://en.wikipedia.org/wiki/Electrical_ballast" TargetMode="External"/><Relationship Id="rId112" Type="http://schemas.openxmlformats.org/officeDocument/2006/relationships/hyperlink" Target="https://en.wikipedia.org/wiki/Luminous_efficacy" TargetMode="External"/><Relationship Id="rId133" Type="http://schemas.openxmlformats.org/officeDocument/2006/relationships/hyperlink" Target="https://en.wikipedia.org/wiki/Luminous_efficacy" TargetMode="External"/><Relationship Id="rId154" Type="http://schemas.openxmlformats.org/officeDocument/2006/relationships/hyperlink" Target="https://en.wikipedia.org/wiki/Luminous_efficacy" TargetMode="External"/><Relationship Id="rId175" Type="http://schemas.openxmlformats.org/officeDocument/2006/relationships/hyperlink" Target="https://en.wikipedia.org/wiki/Cold_cathode" TargetMode="External"/><Relationship Id="rId196" Type="http://schemas.openxmlformats.org/officeDocument/2006/relationships/hyperlink" Target="http://www.yoni.kremer.co.il/" TargetMode="External"/><Relationship Id="rId200" Type="http://schemas.openxmlformats.org/officeDocument/2006/relationships/hyperlink" Target="http://www.yoni.kremer.co.i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71</TotalTime>
  <Pages>28</Pages>
  <Words>8952</Words>
  <Characters>51032</Characters>
  <Application>Microsoft Office Word</Application>
  <DocSecurity>0</DocSecurity>
  <Lines>425</Lines>
  <Paragraphs>119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kyaw naing</dc:creator>
  <cp:keywords/>
  <dc:description/>
  <cp:lastModifiedBy>kyaw naing</cp:lastModifiedBy>
  <cp:revision>26</cp:revision>
  <dcterms:created xsi:type="dcterms:W3CDTF">2018-07-28T09:56:00Z</dcterms:created>
  <dcterms:modified xsi:type="dcterms:W3CDTF">2018-07-28T12:47:00Z</dcterms:modified>
</cp:coreProperties>
</file>