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914B7" w:rsidRDefault="00B914B7" w:rsidP="00B914B7">
      <w:pPr>
        <w:pStyle w:val="Heading1"/>
        <w:rPr>
          <w:lang w:val="en-US"/>
        </w:rPr>
      </w:pPr>
      <w:bookmarkStart w:id="0" w:name="_GoBack"/>
      <w:bookmarkEnd w:id="0"/>
    </w:p>
    <w:p w:rsidR="00814BCB" w:rsidRDefault="00814BCB" w:rsidP="00814BCB">
      <w:pPr>
        <w:pStyle w:val="Title"/>
        <w:ind w:right="1045"/>
        <w:rPr>
          <w:color w:val="FFFFFF" w:themeColor="background1"/>
          <w:sz w:val="46"/>
        </w:rPr>
      </w:pPr>
      <w:r>
        <w:rPr>
          <w:color w:val="FFFFFF" w:themeColor="background1"/>
          <w:sz w:val="46"/>
        </w:rPr>
        <w:t>B</w:t>
      </w:r>
    </w:p>
    <w:p w:rsidR="00814BCB" w:rsidRDefault="00814BCB" w:rsidP="00814BCB">
      <w:pPr>
        <w:pStyle w:val="Title"/>
        <w:ind w:right="1045"/>
        <w:rPr>
          <w:color w:val="FFFFFF" w:themeColor="background1"/>
          <w:sz w:val="46"/>
        </w:rPr>
      </w:pPr>
    </w:p>
    <w:p w:rsidR="00814BCB" w:rsidRDefault="007F1A1C" w:rsidP="007F1A1C">
      <w:pPr>
        <w:pStyle w:val="Title"/>
        <w:tabs>
          <w:tab w:val="left" w:pos="1384"/>
        </w:tabs>
        <w:ind w:right="1045"/>
        <w:jc w:val="left"/>
        <w:rPr>
          <w:color w:val="FFFFFF" w:themeColor="background1"/>
          <w:sz w:val="46"/>
        </w:rPr>
      </w:pPr>
      <w:r>
        <w:rPr>
          <w:color w:val="FFFFFF" w:themeColor="background1"/>
          <w:sz w:val="46"/>
        </w:rPr>
        <w:tab/>
      </w:r>
    </w:p>
    <w:p w:rsidR="00814BCB" w:rsidRDefault="00814BCB" w:rsidP="00814BCB">
      <w:pPr>
        <w:pStyle w:val="Title"/>
        <w:ind w:right="1045"/>
        <w:rPr>
          <w:color w:val="FFFFFF" w:themeColor="background1"/>
          <w:sz w:val="46"/>
        </w:rPr>
      </w:pPr>
    </w:p>
    <w:p w:rsidR="00814BCB" w:rsidRDefault="00814BCB" w:rsidP="00814BCB">
      <w:pPr>
        <w:pStyle w:val="Title"/>
        <w:ind w:right="1045"/>
        <w:rPr>
          <w:color w:val="FFFFFF" w:themeColor="background1"/>
          <w:sz w:val="46"/>
        </w:rPr>
      </w:pPr>
    </w:p>
    <w:p w:rsidR="00814BCB" w:rsidRDefault="00814BCB" w:rsidP="00814BCB">
      <w:pPr>
        <w:pStyle w:val="Title"/>
        <w:ind w:right="1045"/>
        <w:rPr>
          <w:color w:val="FFFFFF" w:themeColor="background1"/>
          <w:sz w:val="46"/>
        </w:rPr>
      </w:pPr>
    </w:p>
    <w:p w:rsidR="00814BCB" w:rsidRDefault="00814BCB" w:rsidP="00814BCB">
      <w:pPr>
        <w:pStyle w:val="Title"/>
        <w:ind w:right="1045"/>
        <w:rPr>
          <w:color w:val="FFFFFF" w:themeColor="background1"/>
          <w:sz w:val="46"/>
        </w:rPr>
      </w:pPr>
    </w:p>
    <w:p w:rsidR="00814BCB" w:rsidRDefault="00814BCB" w:rsidP="00814BCB">
      <w:pPr>
        <w:pStyle w:val="Title"/>
        <w:ind w:right="1045"/>
        <w:rPr>
          <w:color w:val="FFFFFF" w:themeColor="background1"/>
          <w:sz w:val="46"/>
        </w:rPr>
      </w:pPr>
    </w:p>
    <w:p w:rsidR="00814BCB" w:rsidRDefault="00814BCB" w:rsidP="00814BCB">
      <w:pPr>
        <w:pStyle w:val="Title"/>
        <w:ind w:right="1045"/>
        <w:rPr>
          <w:color w:val="FFFFFF" w:themeColor="background1"/>
          <w:sz w:val="46"/>
        </w:rPr>
      </w:pPr>
    </w:p>
    <w:p w:rsidR="00814BCB" w:rsidRPr="00B15D58" w:rsidRDefault="007F1A1C" w:rsidP="00814BCB">
      <w:pPr>
        <w:pStyle w:val="Title"/>
        <w:ind w:right="1045"/>
        <w:rPr>
          <w:sz w:val="16"/>
        </w:rPr>
      </w:pPr>
      <w:r>
        <w:rPr>
          <w:color w:val="FFFFFF" w:themeColor="background1"/>
          <w:sz w:val="46"/>
        </w:rPr>
        <w:br/>
        <w:t>Construction, Engineering</w:t>
      </w:r>
      <w:r w:rsidR="00814BCB" w:rsidRPr="004A773D">
        <w:rPr>
          <w:color w:val="FFFFFF" w:themeColor="background1"/>
          <w:sz w:val="46"/>
        </w:rPr>
        <w:t xml:space="preserve"> </w:t>
      </w:r>
      <w:r w:rsidR="00814BCB">
        <w:rPr>
          <w:color w:val="FFFFFF" w:themeColor="background1"/>
          <w:sz w:val="46"/>
        </w:rPr>
        <w:t>and</w:t>
      </w:r>
      <w:r w:rsidR="00814BCB" w:rsidRPr="004A773D">
        <w:rPr>
          <w:color w:val="FFFFFF" w:themeColor="background1"/>
          <w:sz w:val="46"/>
        </w:rPr>
        <w:t xml:space="preserve"> </w:t>
      </w:r>
      <w:r w:rsidR="00814BCB">
        <w:rPr>
          <w:color w:val="FFFFFF" w:themeColor="background1"/>
          <w:sz w:val="46"/>
        </w:rPr>
        <w:br/>
        <w:t>Transport</w:t>
      </w:r>
      <w:r>
        <w:rPr>
          <w:color w:val="FFFFFF" w:themeColor="background1"/>
          <w:sz w:val="46"/>
        </w:rPr>
        <w:t xml:space="preserve"> Faculty</w:t>
      </w:r>
      <w:r w:rsidR="00814BCB">
        <w:rPr>
          <w:sz w:val="46"/>
        </w:rPr>
        <w:br/>
      </w:r>
    </w:p>
    <w:p w:rsidR="00814BCB" w:rsidRDefault="007F1A1C" w:rsidP="00814BCB">
      <w:pPr>
        <w:pStyle w:val="Title"/>
        <w:ind w:right="1045"/>
        <w:rPr>
          <w:color w:val="1E1E1E" w:themeColor="text1"/>
          <w:sz w:val="56"/>
          <w:szCs w:val="56"/>
        </w:rPr>
      </w:pPr>
      <w:r>
        <w:t xml:space="preserve">Assessment </w:t>
      </w:r>
      <w:r w:rsidR="00814BCB">
        <w:br/>
      </w:r>
    </w:p>
    <w:p w:rsidR="00814BCB" w:rsidRDefault="00814BCB" w:rsidP="00814BCB">
      <w:r>
        <w:br w:type="page"/>
      </w:r>
    </w:p>
    <w:p w:rsidR="00814BCB" w:rsidRDefault="00814BCB" w:rsidP="00814BCB">
      <w:pPr>
        <w:pStyle w:val="Heading2"/>
      </w:pPr>
      <w:r>
        <w:lastRenderedPageBreak/>
        <w:t>Table of Contents</w:t>
      </w:r>
    </w:p>
    <w:p w:rsidR="00814BCB" w:rsidRDefault="00814BCB">
      <w:pPr>
        <w:pStyle w:val="TOC1"/>
      </w:pPr>
    </w:p>
    <w:p w:rsidR="00814BCB" w:rsidRDefault="00814BCB">
      <w:pPr>
        <w:pStyle w:val="TOC1"/>
        <w:rPr>
          <w:rFonts w:asciiTheme="minorHAnsi" w:hAnsiTheme="minorHAnsi" w:cstheme="minorBidi"/>
          <w:b w:val="0"/>
          <w:sz w:val="22"/>
          <w:lang w:val="en-AU" w:eastAsia="en-AU"/>
        </w:rPr>
      </w:pPr>
      <w:r>
        <w:fldChar w:fldCharType="begin"/>
      </w:r>
      <w:r>
        <w:instrText xml:space="preserve"> TOC \o "1-1" \h \z \u </w:instrText>
      </w:r>
      <w:r>
        <w:fldChar w:fldCharType="separate"/>
      </w:r>
      <w:hyperlink w:anchor="_Toc465244412" w:history="1">
        <w:r w:rsidRPr="00E41421">
          <w:rPr>
            <w:rStyle w:val="Hyperlink"/>
          </w:rPr>
          <w:t>Assessment feedback sheet</w:t>
        </w:r>
        <w:r>
          <w:rPr>
            <w:webHidden/>
          </w:rPr>
          <w:tab/>
        </w:r>
        <w:r>
          <w:rPr>
            <w:webHidden/>
          </w:rPr>
          <w:fldChar w:fldCharType="begin"/>
        </w:r>
        <w:r>
          <w:rPr>
            <w:webHidden/>
          </w:rPr>
          <w:instrText xml:space="preserve"> PAGEREF _Toc465244412 \h </w:instrText>
        </w:r>
        <w:r>
          <w:rPr>
            <w:webHidden/>
          </w:rPr>
        </w:r>
        <w:r>
          <w:rPr>
            <w:webHidden/>
          </w:rPr>
          <w:fldChar w:fldCharType="separate"/>
        </w:r>
        <w:r w:rsidR="00E01A1F">
          <w:rPr>
            <w:webHidden/>
          </w:rPr>
          <w:t>3</w:t>
        </w:r>
        <w:r>
          <w:rPr>
            <w:webHidden/>
          </w:rPr>
          <w:fldChar w:fldCharType="end"/>
        </w:r>
      </w:hyperlink>
    </w:p>
    <w:p w:rsidR="00814BCB" w:rsidRDefault="00E01A1F">
      <w:pPr>
        <w:pStyle w:val="TOC1"/>
        <w:rPr>
          <w:rFonts w:asciiTheme="minorHAnsi" w:hAnsiTheme="minorHAnsi" w:cstheme="minorBidi"/>
          <w:b w:val="0"/>
          <w:sz w:val="22"/>
          <w:lang w:val="en-AU" w:eastAsia="en-AU"/>
        </w:rPr>
      </w:pPr>
      <w:hyperlink w:anchor="_Toc465244413" w:history="1">
        <w:r w:rsidR="00814BCB" w:rsidRPr="00E41421">
          <w:rPr>
            <w:rStyle w:val="Hyperlink"/>
          </w:rPr>
          <w:t>Participant confirmation</w:t>
        </w:r>
        <w:r w:rsidR="00814BCB">
          <w:rPr>
            <w:webHidden/>
          </w:rPr>
          <w:tab/>
        </w:r>
        <w:r w:rsidR="00814BCB">
          <w:rPr>
            <w:webHidden/>
          </w:rPr>
          <w:fldChar w:fldCharType="begin"/>
        </w:r>
        <w:r w:rsidR="00814BCB">
          <w:rPr>
            <w:webHidden/>
          </w:rPr>
          <w:instrText xml:space="preserve"> PAGEREF _Toc465244413 \h </w:instrText>
        </w:r>
        <w:r w:rsidR="00814BCB">
          <w:rPr>
            <w:webHidden/>
          </w:rPr>
        </w:r>
        <w:r w:rsidR="00814BCB">
          <w:rPr>
            <w:webHidden/>
          </w:rPr>
          <w:fldChar w:fldCharType="separate"/>
        </w:r>
        <w:r>
          <w:rPr>
            <w:webHidden/>
          </w:rPr>
          <w:t>5</w:t>
        </w:r>
        <w:r w:rsidR="00814BCB">
          <w:rPr>
            <w:webHidden/>
          </w:rPr>
          <w:fldChar w:fldCharType="end"/>
        </w:r>
      </w:hyperlink>
    </w:p>
    <w:p w:rsidR="00814BCB" w:rsidRDefault="00E01A1F">
      <w:pPr>
        <w:pStyle w:val="TOC1"/>
        <w:rPr>
          <w:rFonts w:asciiTheme="minorHAnsi" w:hAnsiTheme="minorHAnsi" w:cstheme="minorBidi"/>
          <w:b w:val="0"/>
          <w:sz w:val="22"/>
          <w:lang w:val="en-AU" w:eastAsia="en-AU"/>
        </w:rPr>
      </w:pPr>
      <w:hyperlink w:anchor="_Toc465244414" w:history="1">
        <w:r w:rsidR="00814BCB" w:rsidRPr="00E41421">
          <w:rPr>
            <w:rStyle w:val="Hyperlink"/>
          </w:rPr>
          <w:t>Assessment</w:t>
        </w:r>
        <w:r w:rsidR="00814BCB">
          <w:rPr>
            <w:webHidden/>
          </w:rPr>
          <w:tab/>
        </w:r>
        <w:r w:rsidR="00814BCB">
          <w:rPr>
            <w:webHidden/>
          </w:rPr>
          <w:fldChar w:fldCharType="begin"/>
        </w:r>
        <w:r w:rsidR="00814BCB">
          <w:rPr>
            <w:webHidden/>
          </w:rPr>
          <w:instrText xml:space="preserve"> PAGEREF _Toc465244414 \h </w:instrText>
        </w:r>
        <w:r w:rsidR="00814BCB">
          <w:rPr>
            <w:webHidden/>
          </w:rPr>
        </w:r>
        <w:r w:rsidR="00814BCB">
          <w:rPr>
            <w:webHidden/>
          </w:rPr>
          <w:fldChar w:fldCharType="separate"/>
        </w:r>
        <w:r>
          <w:rPr>
            <w:webHidden/>
          </w:rPr>
          <w:t>7</w:t>
        </w:r>
        <w:r w:rsidR="00814BCB">
          <w:rPr>
            <w:webHidden/>
          </w:rPr>
          <w:fldChar w:fldCharType="end"/>
        </w:r>
      </w:hyperlink>
    </w:p>
    <w:p w:rsidR="00B914B7" w:rsidRDefault="00814BCB">
      <w:r>
        <w:fldChar w:fldCharType="end"/>
      </w:r>
    </w:p>
    <w:p w:rsidR="00B914B7" w:rsidRDefault="00B914B7" w:rsidP="00B914B7">
      <w:r>
        <w:rPr>
          <w:noProof/>
          <w:lang w:eastAsia="en-AU"/>
        </w:rPr>
        <mc:AlternateContent>
          <mc:Choice Requires="wps">
            <w:drawing>
              <wp:anchor distT="0" distB="0" distL="114300" distR="114300" simplePos="0" relativeHeight="251680768" behindDoc="0" locked="0" layoutInCell="1" allowOverlap="1" wp14:anchorId="410AE51B" wp14:editId="5A040231">
                <wp:simplePos x="0" y="0"/>
                <wp:positionH relativeFrom="column">
                  <wp:posOffset>469075</wp:posOffset>
                </wp:positionH>
                <wp:positionV relativeFrom="page">
                  <wp:posOffset>6911439</wp:posOffset>
                </wp:positionV>
                <wp:extent cx="5770880" cy="733425"/>
                <wp:effectExtent l="0" t="0" r="20320" b="28575"/>
                <wp:wrapTopAndBottom/>
                <wp:docPr id="46"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0880" cy="733425"/>
                        </a:xfrm>
                        <a:prstGeom prst="rect">
                          <a:avLst/>
                        </a:prstGeom>
                        <a:solidFill>
                          <a:srgbClr val="FFFFFF"/>
                        </a:solidFill>
                        <a:ln w="3175">
                          <a:solidFill>
                            <a:srgbClr val="000000"/>
                          </a:solidFill>
                          <a:miter lim="800000"/>
                          <a:headEnd/>
                          <a:tailEnd/>
                        </a:ln>
                      </wps:spPr>
                      <wps:txbx>
                        <w:txbxContent>
                          <w:p w:rsidR="00B914B7" w:rsidRPr="00730E81" w:rsidRDefault="00B914B7" w:rsidP="00B914B7">
                            <w:pPr>
                              <w:pStyle w:val="CopyrightBox"/>
                              <w:rPr>
                                <w:b/>
                              </w:rPr>
                            </w:pPr>
                            <w:r w:rsidRPr="00730E81">
                              <w:rPr>
                                <w:b/>
                              </w:rPr>
                              <w:t>© The State of New South Wales, Department of Education and Training, TAFE NSW, Sydney</w:t>
                            </w:r>
                            <w:r>
                              <w:rPr>
                                <w:b/>
                              </w:rPr>
                              <w:t xml:space="preserve"> TAFE, Ultimo, 2015</w:t>
                            </w:r>
                            <w:r w:rsidRPr="00730E81">
                              <w:rPr>
                                <w:b/>
                              </w:rPr>
                              <w:t xml:space="preserve">. </w:t>
                            </w:r>
                          </w:p>
                          <w:p w:rsidR="00B914B7" w:rsidRPr="00730E81" w:rsidRDefault="00B914B7" w:rsidP="00B914B7">
                            <w:pPr>
                              <w:pStyle w:val="CopyrightBox"/>
                            </w:pPr>
                            <w:r w:rsidRPr="00730E81">
                              <w:t>Copyright of this material is reserved to TAFE NSW, Sydney</w:t>
                            </w:r>
                            <w:r>
                              <w:t xml:space="preserve"> TAFE, </w:t>
                            </w:r>
                            <w:proofErr w:type="gramStart"/>
                            <w:r>
                              <w:t>Ultimo</w:t>
                            </w:r>
                            <w:proofErr w:type="gramEnd"/>
                            <w:r>
                              <w:t>.</w:t>
                            </w:r>
                            <w:r w:rsidRPr="00730E81">
                              <w:t xml:space="preserve"> Reproduction or transmittal in whole or in part, other than for the purposes of private study or research, and subject to the provisions of the Copyright Act, is prohibited without the written authority of TAFE NSW, Sydney</w:t>
                            </w:r>
                            <w:r>
                              <w:t xml:space="preserve"> TAFE</w:t>
                            </w:r>
                            <w:r w:rsidRPr="00730E81">
                              <w:t>, Ultimo.</w:t>
                            </w:r>
                          </w:p>
                          <w:p w:rsidR="00B914B7" w:rsidRDefault="00B914B7" w:rsidP="00B914B7"/>
                        </w:txbxContent>
                      </wps:txbx>
                      <wps:bodyPr rot="0" vert="horz" wrap="square" lIns="91440" tIns="45720" rIns="91440" bIns="45720" anchor="t" anchorCtr="0" upright="1">
                        <a:noAutofit/>
                      </wps:bodyPr>
                    </wps:wsp>
                  </a:graphicData>
                </a:graphic>
              </wp:anchor>
            </w:drawing>
          </mc:Choice>
          <mc:Fallback>
            <w:pict>
              <v:shapetype w14:anchorId="410AE51B" id="_x0000_t202" coordsize="21600,21600" o:spt="202" path="m,l,21600r21600,l21600,xe">
                <v:stroke joinstyle="miter"/>
                <v:path gradientshapeok="t" o:connecttype="rect"/>
              </v:shapetype>
              <v:shape id="Text Box 49" o:spid="_x0000_s1026" type="#_x0000_t202" style="position:absolute;margin-left:36.95pt;margin-top:544.2pt;width:454.4pt;height:57.75pt;z-index:25168076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" strokeweight=".25pt">
                <v:textbox>
                  <w:txbxContent>
                    <w:p w:rsidR="00B914B7" w:rsidRPr="00730E81" w:rsidRDefault="00B914B7" w:rsidP="00B914B7">
                      <w:pPr>
                        <w:pStyle w:val="CopyrightBox"/>
                        <w:rPr>
                          <w:b/>
                        </w:rPr>
                      </w:pPr>
                      <w:r w:rsidRPr="00730E81">
                        <w:rPr>
                          <w:b/>
                        </w:rPr>
                        <w:t>© The State of New South Wales, Department of Education and Training, TAFE NSW, Sydney</w:t>
                      </w:r>
                      <w:r>
                        <w:rPr>
                          <w:b/>
                        </w:rPr>
                        <w:t xml:space="preserve"> TAFE, Ultimo, 2015</w:t>
                      </w:r>
                      <w:r w:rsidRPr="00730E81">
                        <w:rPr>
                          <w:b/>
                        </w:rPr>
                        <w:t xml:space="preserve">. </w:t>
                      </w:r>
                    </w:p>
                    <w:p w:rsidR="00B914B7" w:rsidRPr="00730E81" w:rsidRDefault="00B914B7" w:rsidP="00B914B7">
                      <w:pPr>
                        <w:pStyle w:val="CopyrightBox"/>
                      </w:pPr>
                      <w:r w:rsidRPr="00730E81">
                        <w:t>Copyright of this material is reserved to TAFE NSW, Sydney</w:t>
                      </w:r>
                      <w:r>
                        <w:t xml:space="preserve"> TAFE, </w:t>
                      </w:r>
                      <w:proofErr w:type="gramStart"/>
                      <w:r>
                        <w:t>Ultimo</w:t>
                      </w:r>
                      <w:proofErr w:type="gramEnd"/>
                      <w:r>
                        <w:t>.</w:t>
                      </w:r>
                      <w:r w:rsidRPr="00730E81">
                        <w:t xml:space="preserve"> Reproduction or transmittal in whole or in part, other than for the purposes of private study or research, and subject to the provisions of the Copyright Act, is prohibited without the written authority of TAFE NSW, Sydney</w:t>
                      </w:r>
                      <w:r>
                        <w:t xml:space="preserve"> TAFE</w:t>
                      </w:r>
                      <w:r w:rsidRPr="00730E81">
                        <w:t>, Ultimo.</w:t>
                      </w:r>
                    </w:p>
                    <w:p w:rsidR="00B914B7" w:rsidRDefault="00B914B7" w:rsidP="00B914B7"/>
                  </w:txbxContent>
                </v:textbox>
                <w10:wrap type="topAndBottom" anchory="page"/>
              </v:shape>
            </w:pict>
          </mc:Fallback>
        </mc:AlternateContent>
      </w:r>
      <w:r>
        <w:br/>
      </w:r>
      <w:r>
        <w:br/>
      </w:r>
      <w:r>
        <w:br/>
      </w:r>
      <w:r>
        <w:br/>
      </w:r>
      <w:r>
        <w:br/>
      </w:r>
      <w:r>
        <w:br/>
      </w:r>
      <w:r>
        <w:br/>
      </w:r>
      <w:r>
        <w:br/>
      </w:r>
      <w:r>
        <w:br/>
      </w:r>
      <w:r>
        <w:br/>
      </w:r>
      <w:r>
        <w:br/>
      </w:r>
      <w:r>
        <w:br/>
      </w:r>
      <w:r>
        <w:br/>
      </w:r>
      <w:r>
        <w:br/>
      </w:r>
      <w:r>
        <w:br/>
      </w:r>
      <w:r>
        <w:br/>
      </w:r>
      <w:r>
        <w:br/>
      </w:r>
      <w:r>
        <w:br/>
      </w:r>
      <w:r>
        <w:br/>
      </w:r>
      <w:r>
        <w:br/>
      </w:r>
      <w:r>
        <w:br/>
      </w:r>
      <w:r>
        <w:br/>
      </w:r>
    </w:p>
    <w:p w:rsidR="003B5850" w:rsidRDefault="003B5850" w:rsidP="00B914B7">
      <w:pPr>
        <w:pStyle w:val="Heading1"/>
        <w:rPr>
          <w:lang w:val="en-US"/>
        </w:rPr>
        <w:sectPr w:rsidR="003B5850" w:rsidSect="00814BCB">
          <w:headerReference w:type="default" r:id="rId8"/>
          <w:footerReference w:type="even" r:id="rId9"/>
          <w:footerReference w:type="default" r:id="rId10"/>
          <w:headerReference w:type="first" r:id="rId11"/>
          <w:pgSz w:w="11906" w:h="16838"/>
          <w:pgMar w:top="720" w:right="720" w:bottom="720" w:left="720" w:header="708" w:footer="347" w:gutter="0"/>
          <w:cols w:space="708"/>
          <w:titlePg/>
          <w:docGrid w:linePitch="360"/>
        </w:sectPr>
      </w:pPr>
    </w:p>
    <w:p w:rsidR="00B914B7" w:rsidRPr="00B914B7" w:rsidRDefault="00B914B7" w:rsidP="00B914B7">
      <w:pPr>
        <w:pStyle w:val="Heading1"/>
        <w:rPr>
          <w:lang w:val="en-US"/>
        </w:rPr>
      </w:pPr>
      <w:bookmarkStart w:id="1" w:name="_Toc465244348"/>
      <w:bookmarkStart w:id="2" w:name="_Toc465244412"/>
      <w:r>
        <w:rPr>
          <w:lang w:val="en-US"/>
        </w:rPr>
        <w:lastRenderedPageBreak/>
        <w:t>Assessment feedback sheet</w:t>
      </w:r>
      <w:bookmarkEnd w:id="1"/>
      <w:bookmarkEnd w:id="2"/>
    </w:p>
    <w:tbl>
      <w:tblPr>
        <w:tblStyle w:val="TableGrid"/>
        <w:tblW w:w="10343" w:type="dxa"/>
        <w:jc w:val="center"/>
        <w:tblLook w:val="04A0" w:firstRow="1" w:lastRow="0" w:firstColumn="1" w:lastColumn="0" w:noHBand="0" w:noVBand="1"/>
      </w:tblPr>
      <w:tblGrid>
        <w:gridCol w:w="2535"/>
        <w:gridCol w:w="7808"/>
      </w:tblGrid>
      <w:tr w:rsidR="00B914B7" w:rsidRPr="00B914B7" w:rsidTr="00FF70BE">
        <w:trPr>
          <w:trHeight w:val="340"/>
          <w:jc w:val="center"/>
        </w:trPr>
        <w:tc>
          <w:tcPr>
            <w:tcW w:w="2535" w:type="dxa"/>
            <w:shd w:val="clear" w:color="auto" w:fill="F2F2F2" w:themeFill="background1" w:themeFillShade="F2"/>
            <w:vAlign w:val="center"/>
          </w:tcPr>
          <w:p w:rsidR="00B914B7" w:rsidRPr="00B914B7" w:rsidRDefault="00B914B7" w:rsidP="00FF70BE">
            <w:pPr>
              <w:spacing w:after="0" w:line="276" w:lineRule="auto"/>
              <w:rPr>
                <w:b/>
                <w:szCs w:val="20"/>
                <w:lang w:val="en-US"/>
              </w:rPr>
            </w:pPr>
            <w:r w:rsidRPr="00B914B7">
              <w:rPr>
                <w:b/>
                <w:szCs w:val="20"/>
                <w:lang w:val="en-US"/>
              </w:rPr>
              <w:t>Qualification:</w:t>
            </w:r>
          </w:p>
        </w:tc>
        <w:tc>
          <w:tcPr>
            <w:tcW w:w="7808" w:type="dxa"/>
            <w:vAlign w:val="center"/>
          </w:tcPr>
          <w:p w:rsidR="00B914B7" w:rsidRPr="00B914B7" w:rsidRDefault="00FF70BE" w:rsidP="00FF70BE">
            <w:pPr>
              <w:spacing w:after="0" w:line="276" w:lineRule="auto"/>
              <w:rPr>
                <w:b/>
                <w:szCs w:val="20"/>
                <w:lang w:val="en-US"/>
              </w:rPr>
            </w:pPr>
            <w:r>
              <w:rPr>
                <w:b/>
                <w:szCs w:val="20"/>
                <w:lang w:val="en-US"/>
              </w:rPr>
              <w:t>Statement of Attainment – HV Switching</w:t>
            </w:r>
          </w:p>
        </w:tc>
      </w:tr>
      <w:tr w:rsidR="00B914B7" w:rsidRPr="00B914B7" w:rsidTr="00FF70BE">
        <w:trPr>
          <w:trHeight w:val="340"/>
          <w:jc w:val="center"/>
        </w:trPr>
        <w:tc>
          <w:tcPr>
            <w:tcW w:w="2535" w:type="dxa"/>
            <w:shd w:val="clear" w:color="auto" w:fill="F2F2F2" w:themeFill="background1" w:themeFillShade="F2"/>
            <w:vAlign w:val="center"/>
          </w:tcPr>
          <w:p w:rsidR="00B914B7" w:rsidRPr="00B914B7" w:rsidRDefault="00B914B7" w:rsidP="00FF70BE">
            <w:pPr>
              <w:spacing w:after="0" w:line="276" w:lineRule="auto"/>
              <w:rPr>
                <w:b/>
                <w:szCs w:val="20"/>
                <w:lang w:val="en-US"/>
              </w:rPr>
            </w:pPr>
            <w:r w:rsidRPr="00B914B7">
              <w:rPr>
                <w:b/>
                <w:szCs w:val="20"/>
                <w:lang w:val="en-US"/>
              </w:rPr>
              <w:t>Unit of Competency:</w:t>
            </w:r>
          </w:p>
        </w:tc>
        <w:tc>
          <w:tcPr>
            <w:tcW w:w="7808" w:type="dxa"/>
            <w:vAlign w:val="center"/>
          </w:tcPr>
          <w:p w:rsidR="00B914B7" w:rsidRPr="00B914B7" w:rsidRDefault="00FF70BE" w:rsidP="00FF70BE">
            <w:pPr>
              <w:spacing w:after="0" w:line="276" w:lineRule="auto"/>
              <w:rPr>
                <w:b/>
                <w:szCs w:val="20"/>
                <w:lang w:val="en-US"/>
              </w:rPr>
            </w:pPr>
            <w:r>
              <w:rPr>
                <w:b/>
                <w:szCs w:val="20"/>
                <w:lang w:val="en-US"/>
              </w:rPr>
              <w:t xml:space="preserve">UEPOPS428B - </w:t>
            </w:r>
            <w:r w:rsidRPr="00FF70BE">
              <w:rPr>
                <w:b/>
                <w:szCs w:val="20"/>
                <w:lang w:val="en-US"/>
              </w:rPr>
              <w:t>Develop H.V. switching programs</w:t>
            </w:r>
          </w:p>
        </w:tc>
      </w:tr>
      <w:tr w:rsidR="00B914B7" w:rsidRPr="00B914B7" w:rsidTr="00FF70BE">
        <w:trPr>
          <w:trHeight w:val="340"/>
          <w:jc w:val="center"/>
        </w:trPr>
        <w:tc>
          <w:tcPr>
            <w:tcW w:w="2535" w:type="dxa"/>
            <w:shd w:val="clear" w:color="auto" w:fill="F2F2F2" w:themeFill="background1" w:themeFillShade="F2"/>
            <w:vAlign w:val="center"/>
          </w:tcPr>
          <w:p w:rsidR="00B914B7" w:rsidRPr="00B914B7" w:rsidRDefault="00B914B7" w:rsidP="00FF70BE">
            <w:pPr>
              <w:spacing w:after="0" w:line="276" w:lineRule="auto"/>
              <w:rPr>
                <w:b/>
                <w:szCs w:val="20"/>
                <w:lang w:val="en-US"/>
              </w:rPr>
            </w:pPr>
            <w:r w:rsidRPr="00B914B7">
              <w:rPr>
                <w:b/>
                <w:szCs w:val="20"/>
                <w:lang w:val="en-US"/>
              </w:rPr>
              <w:t>Assessment Task:</w:t>
            </w:r>
          </w:p>
        </w:tc>
        <w:tc>
          <w:tcPr>
            <w:tcW w:w="7808" w:type="dxa"/>
            <w:vAlign w:val="center"/>
          </w:tcPr>
          <w:p w:rsidR="00B914B7" w:rsidRPr="00B914B7" w:rsidRDefault="00B914B7" w:rsidP="00FF70BE">
            <w:pPr>
              <w:spacing w:after="0" w:line="276" w:lineRule="auto"/>
              <w:rPr>
                <w:b/>
                <w:szCs w:val="20"/>
                <w:lang w:val="en-US"/>
              </w:rPr>
            </w:pPr>
          </w:p>
        </w:tc>
      </w:tr>
      <w:tr w:rsidR="00B914B7" w:rsidRPr="00B914B7" w:rsidTr="00FF70BE">
        <w:trPr>
          <w:trHeight w:val="397"/>
          <w:jc w:val="center"/>
        </w:trPr>
        <w:tc>
          <w:tcPr>
            <w:tcW w:w="2535" w:type="dxa"/>
            <w:shd w:val="clear" w:color="auto" w:fill="F2F2F2" w:themeFill="background1" w:themeFillShade="F2"/>
            <w:vAlign w:val="center"/>
          </w:tcPr>
          <w:p w:rsidR="00B914B7" w:rsidRPr="00B914B7" w:rsidRDefault="00B914B7" w:rsidP="00FF70BE">
            <w:pPr>
              <w:spacing w:after="0" w:line="276" w:lineRule="auto"/>
              <w:rPr>
                <w:b/>
                <w:szCs w:val="20"/>
                <w:lang w:val="en-US"/>
              </w:rPr>
            </w:pPr>
            <w:r w:rsidRPr="00B914B7">
              <w:rPr>
                <w:b/>
                <w:szCs w:val="20"/>
                <w:lang w:val="en-US"/>
              </w:rPr>
              <w:t xml:space="preserve">Student  Name: </w:t>
            </w:r>
          </w:p>
        </w:tc>
        <w:tc>
          <w:tcPr>
            <w:tcW w:w="7808" w:type="dxa"/>
            <w:vAlign w:val="center"/>
          </w:tcPr>
          <w:p w:rsidR="00B914B7" w:rsidRPr="00B914B7" w:rsidRDefault="00B914B7" w:rsidP="00FF70BE">
            <w:pPr>
              <w:spacing w:after="0" w:line="276" w:lineRule="auto"/>
              <w:rPr>
                <w:b/>
                <w:szCs w:val="20"/>
                <w:lang w:val="en-US"/>
              </w:rPr>
            </w:pPr>
          </w:p>
        </w:tc>
      </w:tr>
      <w:tr w:rsidR="00B914B7" w:rsidRPr="00B914B7" w:rsidTr="00FF70BE">
        <w:trPr>
          <w:trHeight w:val="397"/>
          <w:jc w:val="center"/>
        </w:trPr>
        <w:tc>
          <w:tcPr>
            <w:tcW w:w="2535" w:type="dxa"/>
            <w:shd w:val="clear" w:color="auto" w:fill="F2F2F2" w:themeFill="background1" w:themeFillShade="F2"/>
            <w:vAlign w:val="center"/>
          </w:tcPr>
          <w:p w:rsidR="00B914B7" w:rsidRPr="00B914B7" w:rsidRDefault="00B914B7" w:rsidP="00FF70BE">
            <w:pPr>
              <w:spacing w:after="0" w:line="276" w:lineRule="auto"/>
              <w:rPr>
                <w:b/>
                <w:szCs w:val="20"/>
                <w:lang w:val="en-US"/>
              </w:rPr>
            </w:pPr>
            <w:r w:rsidRPr="00B914B7">
              <w:rPr>
                <w:b/>
                <w:szCs w:val="20"/>
                <w:lang w:val="en-US"/>
              </w:rPr>
              <w:t xml:space="preserve">Student ID: </w:t>
            </w:r>
          </w:p>
        </w:tc>
        <w:tc>
          <w:tcPr>
            <w:tcW w:w="7808" w:type="dxa"/>
            <w:vAlign w:val="center"/>
          </w:tcPr>
          <w:p w:rsidR="00B914B7" w:rsidRPr="00B914B7" w:rsidRDefault="00B914B7" w:rsidP="00FF70BE">
            <w:pPr>
              <w:spacing w:after="0" w:line="276" w:lineRule="auto"/>
              <w:rPr>
                <w:b/>
                <w:szCs w:val="20"/>
                <w:lang w:val="en-US"/>
              </w:rPr>
            </w:pPr>
          </w:p>
        </w:tc>
      </w:tr>
    </w:tbl>
    <w:p w:rsidR="00B914B7" w:rsidRPr="00B914B7" w:rsidRDefault="00B914B7" w:rsidP="00B914B7">
      <w:pPr>
        <w:rPr>
          <w:b/>
          <w:sz w:val="20"/>
          <w:szCs w:val="20"/>
          <w:lang w:val="en-US"/>
        </w:rPr>
      </w:pPr>
    </w:p>
    <w:tbl>
      <w:tblPr>
        <w:tblW w:w="105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2411"/>
        <w:gridCol w:w="2905"/>
        <w:gridCol w:w="2906"/>
        <w:gridCol w:w="992"/>
        <w:gridCol w:w="1365"/>
      </w:tblGrid>
      <w:tr w:rsidR="00B914B7" w:rsidRPr="00B914B7" w:rsidTr="00FF70BE">
        <w:trPr>
          <w:trHeight w:val="255"/>
          <w:jc w:val="center"/>
        </w:trPr>
        <w:tc>
          <w:tcPr>
            <w:tcW w:w="2411" w:type="dxa"/>
            <w:vMerge w:val="restart"/>
            <w:shd w:val="clear" w:color="auto" w:fill="F2F2F2" w:themeFill="background1" w:themeFillShade="F2"/>
            <w:vAlign w:val="center"/>
          </w:tcPr>
          <w:p w:rsidR="00B914B7" w:rsidRPr="00B914B7" w:rsidRDefault="00B914B7" w:rsidP="00370DDF">
            <w:pPr>
              <w:spacing w:after="0"/>
              <w:rPr>
                <w:b/>
                <w:bCs/>
                <w:lang w:val="en-US"/>
              </w:rPr>
            </w:pPr>
            <w:r w:rsidRPr="00B914B7">
              <w:rPr>
                <w:b/>
                <w:bCs/>
                <w:lang w:val="en-US"/>
              </w:rPr>
              <w:t>Assess</w:t>
            </w:r>
            <w:r w:rsidRPr="00B914B7">
              <w:rPr>
                <w:b/>
                <w:bCs/>
                <w:shd w:val="clear" w:color="auto" w:fill="F2F2F2" w:themeFill="background1" w:themeFillShade="F2"/>
                <w:lang w:val="en-US"/>
              </w:rPr>
              <w:t>m</w:t>
            </w:r>
            <w:r w:rsidRPr="00B914B7">
              <w:rPr>
                <w:b/>
                <w:bCs/>
                <w:lang w:val="en-US"/>
              </w:rPr>
              <w:t>ent Outcome:</w:t>
            </w:r>
          </w:p>
        </w:tc>
        <w:tc>
          <w:tcPr>
            <w:tcW w:w="8168" w:type="dxa"/>
            <w:gridSpan w:val="4"/>
            <w:shd w:val="clear" w:color="auto" w:fill="auto"/>
          </w:tcPr>
          <w:p w:rsidR="00B914B7" w:rsidRPr="00B914B7" w:rsidRDefault="00B914B7" w:rsidP="00370DDF">
            <w:pPr>
              <w:spacing w:after="0"/>
              <w:rPr>
                <w:bCs/>
                <w:lang w:val="en-US"/>
              </w:rPr>
            </w:pPr>
            <w:r w:rsidRPr="00B914B7">
              <w:rPr>
                <w:bCs/>
                <w:lang w:val="en-US"/>
              </w:rPr>
              <w:t>For UOC being assessed by multiple assessment activities, each activity will be reported as Satisfactory or Not Satisfactory</w:t>
            </w:r>
          </w:p>
          <w:p w:rsidR="00B914B7" w:rsidRPr="00B914B7" w:rsidRDefault="00B914B7" w:rsidP="00370DDF">
            <w:pPr>
              <w:spacing w:after="0"/>
              <w:rPr>
                <w:b/>
                <w:bCs/>
                <w:lang w:val="en-US"/>
              </w:rPr>
            </w:pPr>
            <w:r w:rsidRPr="00B914B7">
              <w:rPr>
                <w:b/>
                <w:bCs/>
                <w:lang w:val="en-US"/>
              </w:rPr>
              <w:sym w:font="Wingdings" w:char="F06F"/>
            </w:r>
            <w:r w:rsidRPr="00B914B7">
              <w:rPr>
                <w:b/>
                <w:bCs/>
                <w:lang w:val="en-US"/>
              </w:rPr>
              <w:t xml:space="preserve">  [Satisfactory]</w:t>
            </w:r>
            <w:r w:rsidRPr="00B914B7">
              <w:rPr>
                <w:b/>
                <w:bCs/>
                <w:lang w:val="en-US"/>
              </w:rPr>
              <w:tab/>
            </w:r>
            <w:r w:rsidRPr="00B914B7">
              <w:rPr>
                <w:b/>
                <w:bCs/>
                <w:lang w:val="en-US"/>
              </w:rPr>
              <w:sym w:font="Wingdings" w:char="F06F"/>
            </w:r>
            <w:r w:rsidRPr="00B914B7">
              <w:rPr>
                <w:b/>
                <w:bCs/>
                <w:lang w:val="en-US"/>
              </w:rPr>
              <w:t xml:space="preserve">  [Not Satisfactory] </w:t>
            </w:r>
            <w:r w:rsidRPr="00B914B7">
              <w:rPr>
                <w:b/>
                <w:bCs/>
                <w:lang w:val="en-US"/>
              </w:rPr>
              <w:tab/>
            </w:r>
            <w:r w:rsidRPr="00B914B7">
              <w:rPr>
                <w:b/>
                <w:bCs/>
                <w:lang w:val="en-US"/>
              </w:rPr>
              <w:sym w:font="Wingdings" w:char="F06F"/>
            </w:r>
            <w:r w:rsidRPr="00B914B7">
              <w:rPr>
                <w:b/>
                <w:bCs/>
                <w:lang w:val="en-US"/>
              </w:rPr>
              <w:t xml:space="preserve">  Resubmission (RS) </w:t>
            </w:r>
          </w:p>
        </w:tc>
      </w:tr>
      <w:tr w:rsidR="00B914B7" w:rsidRPr="00B914B7" w:rsidTr="00FF70BE">
        <w:trPr>
          <w:trHeight w:val="255"/>
          <w:jc w:val="center"/>
        </w:trPr>
        <w:tc>
          <w:tcPr>
            <w:tcW w:w="2411" w:type="dxa"/>
            <w:vMerge/>
            <w:shd w:val="clear" w:color="auto" w:fill="F2F2F2" w:themeFill="background1" w:themeFillShade="F2"/>
            <w:vAlign w:val="center"/>
          </w:tcPr>
          <w:p w:rsidR="00B914B7" w:rsidRPr="00B914B7" w:rsidRDefault="00B914B7" w:rsidP="00370DDF">
            <w:pPr>
              <w:spacing w:after="0"/>
              <w:rPr>
                <w:b/>
                <w:bCs/>
                <w:lang w:val="en-US"/>
              </w:rPr>
            </w:pPr>
          </w:p>
        </w:tc>
        <w:tc>
          <w:tcPr>
            <w:tcW w:w="8168" w:type="dxa"/>
            <w:gridSpan w:val="4"/>
            <w:shd w:val="clear" w:color="auto" w:fill="auto"/>
          </w:tcPr>
          <w:p w:rsidR="00B914B7" w:rsidRPr="00B914B7" w:rsidRDefault="00B914B7" w:rsidP="00370DDF">
            <w:pPr>
              <w:spacing w:after="0"/>
              <w:rPr>
                <w:bCs/>
                <w:lang w:val="en-US"/>
              </w:rPr>
            </w:pPr>
            <w:r w:rsidRPr="00B914B7">
              <w:rPr>
                <w:bCs/>
                <w:lang w:val="en-US"/>
              </w:rPr>
              <w:t xml:space="preserve">For UOC being assessed for  the </w:t>
            </w:r>
            <w:r w:rsidRPr="00B914B7">
              <w:rPr>
                <w:b/>
                <w:bCs/>
                <w:lang w:val="en-US"/>
              </w:rPr>
              <w:t>final result</w:t>
            </w:r>
            <w:r w:rsidRPr="00B914B7">
              <w:rPr>
                <w:bCs/>
                <w:lang w:val="en-US"/>
              </w:rPr>
              <w:t xml:space="preserve"> it will be  reported as AC (Competent) or NC (Not yet competent) </w:t>
            </w:r>
          </w:p>
          <w:p w:rsidR="00B914B7" w:rsidRPr="00B914B7" w:rsidRDefault="00B914B7" w:rsidP="00FF70BE">
            <w:pPr>
              <w:tabs>
                <w:tab w:val="left" w:pos="2438"/>
                <w:tab w:val="left" w:pos="5556"/>
              </w:tabs>
              <w:spacing w:after="0"/>
              <w:rPr>
                <w:bCs/>
                <w:lang w:val="en-US"/>
              </w:rPr>
            </w:pPr>
            <w:r w:rsidRPr="00B914B7">
              <w:rPr>
                <w:b/>
                <w:bCs/>
                <w:lang w:val="en-US"/>
              </w:rPr>
              <w:sym w:font="Wingdings" w:char="F06F"/>
            </w:r>
            <w:r w:rsidRPr="00B914B7">
              <w:rPr>
                <w:b/>
                <w:bCs/>
                <w:lang w:val="en-US"/>
              </w:rPr>
              <w:t xml:space="preserve">  [Competent - AC]</w:t>
            </w:r>
            <w:r w:rsidRPr="00B914B7">
              <w:rPr>
                <w:b/>
                <w:bCs/>
                <w:lang w:val="en-US"/>
              </w:rPr>
              <w:tab/>
            </w:r>
            <w:r w:rsidRPr="00B914B7">
              <w:rPr>
                <w:b/>
                <w:bCs/>
                <w:lang w:val="en-US"/>
              </w:rPr>
              <w:sym w:font="Wingdings" w:char="F06F"/>
            </w:r>
            <w:r w:rsidRPr="00B914B7">
              <w:rPr>
                <w:b/>
                <w:bCs/>
                <w:lang w:val="en-US"/>
              </w:rPr>
              <w:t xml:space="preserve">  [Not Yet Competent-NC] </w:t>
            </w:r>
            <w:r w:rsidRPr="00B914B7">
              <w:rPr>
                <w:b/>
                <w:bCs/>
                <w:lang w:val="en-US"/>
              </w:rPr>
              <w:tab/>
            </w:r>
            <w:r w:rsidRPr="00B914B7">
              <w:rPr>
                <w:b/>
                <w:bCs/>
                <w:lang w:val="en-US"/>
              </w:rPr>
              <w:sym w:font="Wingdings" w:char="F06F"/>
            </w:r>
            <w:r w:rsidRPr="00B914B7">
              <w:rPr>
                <w:b/>
                <w:bCs/>
                <w:lang w:val="en-US"/>
              </w:rPr>
              <w:t xml:space="preserve">  Resubmission (RS)</w:t>
            </w:r>
          </w:p>
        </w:tc>
      </w:tr>
      <w:tr w:rsidR="00B914B7" w:rsidRPr="00B914B7" w:rsidTr="00FF70BE">
        <w:trPr>
          <w:trHeight w:val="300"/>
          <w:jc w:val="center"/>
        </w:trPr>
        <w:tc>
          <w:tcPr>
            <w:tcW w:w="10579" w:type="dxa"/>
            <w:gridSpan w:val="5"/>
            <w:shd w:val="clear" w:color="auto" w:fill="F2F2F2" w:themeFill="background1" w:themeFillShade="F2"/>
            <w:vAlign w:val="center"/>
          </w:tcPr>
          <w:p w:rsidR="00B914B7" w:rsidRPr="00B914B7" w:rsidRDefault="00B914B7" w:rsidP="00370DDF">
            <w:pPr>
              <w:rPr>
                <w:b/>
                <w:bCs/>
                <w:lang w:val="en-US"/>
              </w:rPr>
            </w:pPr>
            <w:r w:rsidRPr="00B914B7">
              <w:rPr>
                <w:b/>
                <w:bCs/>
                <w:lang w:val="en-US"/>
              </w:rPr>
              <w:t>Assessor’s comment regarding student performance</w:t>
            </w:r>
          </w:p>
        </w:tc>
      </w:tr>
      <w:tr w:rsidR="00B914B7" w:rsidRPr="00B914B7" w:rsidTr="00FF70BE">
        <w:trPr>
          <w:trHeight w:val="1575"/>
          <w:jc w:val="center"/>
        </w:trPr>
        <w:tc>
          <w:tcPr>
            <w:tcW w:w="10579" w:type="dxa"/>
            <w:gridSpan w:val="5"/>
            <w:tcBorders>
              <w:bottom w:val="single" w:sz="4" w:space="0" w:color="auto"/>
            </w:tcBorders>
            <w:shd w:val="clear" w:color="auto" w:fill="auto"/>
          </w:tcPr>
          <w:p w:rsidR="00B914B7" w:rsidRPr="00B914B7" w:rsidRDefault="00B914B7" w:rsidP="00370DDF">
            <w:pPr>
              <w:spacing w:after="0"/>
              <w:rPr>
                <w:bCs/>
                <w:lang w:val="en-US"/>
              </w:rPr>
            </w:pPr>
            <w:r w:rsidRPr="00B914B7">
              <w:rPr>
                <w:bCs/>
                <w:lang w:val="en-US"/>
              </w:rPr>
              <w:t>Assessor’s comment should be specific and based on the marking criteria for the specific assessment event.</w:t>
            </w:r>
          </w:p>
          <w:p w:rsidR="00B914B7" w:rsidRPr="00B914B7" w:rsidRDefault="00B914B7" w:rsidP="00370DDF">
            <w:pPr>
              <w:spacing w:after="0"/>
              <w:rPr>
                <w:b/>
                <w:bCs/>
                <w:lang w:val="en-US"/>
              </w:rPr>
            </w:pPr>
          </w:p>
          <w:p w:rsidR="00B914B7" w:rsidRPr="00B914B7" w:rsidRDefault="00B914B7" w:rsidP="00370DDF">
            <w:pPr>
              <w:spacing w:after="0"/>
              <w:rPr>
                <w:b/>
                <w:bCs/>
                <w:lang w:val="en-US"/>
              </w:rPr>
            </w:pPr>
          </w:p>
          <w:p w:rsidR="00B914B7" w:rsidRPr="00B914B7" w:rsidRDefault="00B914B7" w:rsidP="00370DDF">
            <w:pPr>
              <w:spacing w:after="0"/>
              <w:rPr>
                <w:b/>
                <w:bCs/>
                <w:lang w:val="en-US"/>
              </w:rPr>
            </w:pPr>
          </w:p>
          <w:p w:rsidR="00B914B7" w:rsidRPr="00B914B7" w:rsidRDefault="00B914B7" w:rsidP="00370DDF">
            <w:pPr>
              <w:spacing w:after="0"/>
              <w:rPr>
                <w:b/>
                <w:bCs/>
                <w:lang w:val="en-US"/>
              </w:rPr>
            </w:pPr>
          </w:p>
        </w:tc>
      </w:tr>
      <w:tr w:rsidR="00B914B7" w:rsidRPr="00B914B7" w:rsidTr="00FF70BE">
        <w:trPr>
          <w:trHeight w:val="294"/>
          <w:jc w:val="center"/>
        </w:trPr>
        <w:tc>
          <w:tcPr>
            <w:tcW w:w="10579" w:type="dxa"/>
            <w:gridSpan w:val="5"/>
            <w:shd w:val="clear" w:color="auto" w:fill="F2F2F2" w:themeFill="background1" w:themeFillShade="F2"/>
            <w:vAlign w:val="center"/>
          </w:tcPr>
          <w:p w:rsidR="00B914B7" w:rsidRPr="00B914B7" w:rsidRDefault="00B914B7" w:rsidP="00370DDF">
            <w:pPr>
              <w:spacing w:after="0"/>
              <w:rPr>
                <w:b/>
                <w:bCs/>
                <w:lang w:val="en-US"/>
              </w:rPr>
            </w:pPr>
            <w:r w:rsidRPr="00B914B7">
              <w:rPr>
                <w:b/>
                <w:bCs/>
                <w:lang w:val="en-US"/>
              </w:rPr>
              <w:t>Assessor’s recommendation on how to improve the performance (if there is any gap)</w:t>
            </w:r>
          </w:p>
        </w:tc>
      </w:tr>
      <w:tr w:rsidR="00B914B7" w:rsidRPr="00B914B7" w:rsidTr="00FF70BE">
        <w:trPr>
          <w:trHeight w:val="1317"/>
          <w:jc w:val="center"/>
        </w:trPr>
        <w:tc>
          <w:tcPr>
            <w:tcW w:w="10579" w:type="dxa"/>
            <w:gridSpan w:val="5"/>
            <w:shd w:val="clear" w:color="auto" w:fill="auto"/>
          </w:tcPr>
          <w:p w:rsidR="00B914B7" w:rsidRPr="00B914B7" w:rsidRDefault="00B914B7" w:rsidP="00370DDF">
            <w:pPr>
              <w:spacing w:after="0" w:line="240" w:lineRule="auto"/>
              <w:rPr>
                <w:bCs/>
                <w:lang w:val="en-US"/>
              </w:rPr>
            </w:pPr>
            <w:r w:rsidRPr="00B914B7">
              <w:rPr>
                <w:bCs/>
                <w:lang w:val="en-US"/>
              </w:rPr>
              <w:t>Assessor’s comment should be specific and based on the marking criteria for the specific assessment event.</w:t>
            </w:r>
          </w:p>
          <w:p w:rsidR="00B914B7" w:rsidRPr="00B914B7" w:rsidRDefault="00B914B7" w:rsidP="00370DDF">
            <w:pPr>
              <w:spacing w:after="0" w:line="240" w:lineRule="auto"/>
              <w:rPr>
                <w:b/>
                <w:bCs/>
                <w:lang w:val="en-US"/>
              </w:rPr>
            </w:pPr>
          </w:p>
          <w:p w:rsidR="00B914B7" w:rsidRPr="00B914B7" w:rsidRDefault="00B914B7" w:rsidP="00370DDF">
            <w:pPr>
              <w:spacing w:after="0"/>
              <w:rPr>
                <w:b/>
                <w:bCs/>
                <w:lang w:val="en-US"/>
              </w:rPr>
            </w:pPr>
          </w:p>
          <w:p w:rsidR="00B914B7" w:rsidRPr="00B914B7" w:rsidRDefault="00B914B7" w:rsidP="00370DDF">
            <w:pPr>
              <w:spacing w:after="0"/>
              <w:rPr>
                <w:b/>
                <w:bCs/>
                <w:lang w:val="en-US"/>
              </w:rPr>
            </w:pPr>
          </w:p>
        </w:tc>
      </w:tr>
      <w:tr w:rsidR="00B914B7" w:rsidRPr="00B914B7" w:rsidTr="00FF70BE">
        <w:trPr>
          <w:trHeight w:val="490"/>
          <w:jc w:val="center"/>
        </w:trPr>
        <w:tc>
          <w:tcPr>
            <w:tcW w:w="2411" w:type="dxa"/>
            <w:shd w:val="clear" w:color="auto" w:fill="F2F2F2" w:themeFill="background1" w:themeFillShade="F2"/>
            <w:vAlign w:val="center"/>
          </w:tcPr>
          <w:p w:rsidR="00B914B7" w:rsidRPr="00B914B7" w:rsidRDefault="00B914B7" w:rsidP="00370DDF">
            <w:pPr>
              <w:spacing w:after="0"/>
              <w:rPr>
                <w:b/>
                <w:bCs/>
                <w:lang w:val="en-US"/>
              </w:rPr>
            </w:pPr>
            <w:r w:rsidRPr="00B914B7">
              <w:rPr>
                <w:b/>
                <w:bCs/>
                <w:lang w:val="en-US"/>
              </w:rPr>
              <w:t>Assessor Name/ Signature:</w:t>
            </w:r>
          </w:p>
        </w:tc>
        <w:tc>
          <w:tcPr>
            <w:tcW w:w="2905" w:type="dxa"/>
            <w:shd w:val="clear" w:color="auto" w:fill="auto"/>
          </w:tcPr>
          <w:p w:rsidR="00B914B7" w:rsidRPr="00B914B7" w:rsidRDefault="00B914B7" w:rsidP="00370DDF">
            <w:pPr>
              <w:spacing w:after="0"/>
              <w:rPr>
                <w:b/>
                <w:bCs/>
                <w:lang w:val="en-US"/>
              </w:rPr>
            </w:pPr>
          </w:p>
        </w:tc>
        <w:tc>
          <w:tcPr>
            <w:tcW w:w="2906" w:type="dxa"/>
            <w:shd w:val="clear" w:color="auto" w:fill="auto"/>
          </w:tcPr>
          <w:p w:rsidR="00B914B7" w:rsidRPr="00B914B7" w:rsidRDefault="00B914B7" w:rsidP="00370DDF">
            <w:pPr>
              <w:spacing w:after="0"/>
              <w:rPr>
                <w:b/>
                <w:bCs/>
                <w:lang w:val="en-US"/>
              </w:rPr>
            </w:pPr>
          </w:p>
        </w:tc>
        <w:tc>
          <w:tcPr>
            <w:tcW w:w="992" w:type="dxa"/>
            <w:shd w:val="clear" w:color="auto" w:fill="F2F2F2" w:themeFill="background1" w:themeFillShade="F2"/>
            <w:vAlign w:val="center"/>
          </w:tcPr>
          <w:p w:rsidR="00B914B7" w:rsidRPr="00B914B7" w:rsidRDefault="00B914B7" w:rsidP="00370DDF">
            <w:pPr>
              <w:spacing w:after="0"/>
              <w:rPr>
                <w:b/>
                <w:bCs/>
                <w:lang w:val="en-US"/>
              </w:rPr>
            </w:pPr>
            <w:r w:rsidRPr="00B914B7">
              <w:rPr>
                <w:b/>
                <w:bCs/>
                <w:lang w:val="en-US"/>
              </w:rPr>
              <w:t>Date:</w:t>
            </w:r>
          </w:p>
        </w:tc>
        <w:tc>
          <w:tcPr>
            <w:tcW w:w="1365" w:type="dxa"/>
            <w:shd w:val="clear" w:color="auto" w:fill="auto"/>
          </w:tcPr>
          <w:p w:rsidR="00B914B7" w:rsidRPr="00B914B7" w:rsidRDefault="00B914B7" w:rsidP="00370DDF">
            <w:pPr>
              <w:spacing w:after="0"/>
              <w:rPr>
                <w:b/>
                <w:bCs/>
                <w:lang w:val="en-US"/>
              </w:rPr>
            </w:pPr>
          </w:p>
        </w:tc>
      </w:tr>
      <w:tr w:rsidR="00B914B7" w:rsidRPr="00B914B7" w:rsidTr="00FF70BE">
        <w:trPr>
          <w:trHeight w:val="1529"/>
          <w:jc w:val="center"/>
        </w:trPr>
        <w:tc>
          <w:tcPr>
            <w:tcW w:w="10579" w:type="dxa"/>
            <w:gridSpan w:val="5"/>
            <w:shd w:val="clear" w:color="auto" w:fill="auto"/>
          </w:tcPr>
          <w:p w:rsidR="00B914B7" w:rsidRPr="00B914B7" w:rsidRDefault="00B914B7" w:rsidP="00370DDF">
            <w:pPr>
              <w:spacing w:after="0"/>
              <w:rPr>
                <w:b/>
                <w:bCs/>
                <w:lang w:val="en-US"/>
              </w:rPr>
            </w:pPr>
            <w:r w:rsidRPr="00B914B7">
              <w:rPr>
                <w:b/>
                <w:bCs/>
                <w:lang w:val="en-US"/>
              </w:rPr>
              <w:t>Student Feedback on Outcome(s):</w:t>
            </w:r>
          </w:p>
          <w:p w:rsidR="00B914B7" w:rsidRPr="00B914B7" w:rsidRDefault="00B914B7" w:rsidP="00370DDF">
            <w:pPr>
              <w:spacing w:after="0"/>
              <w:rPr>
                <w:b/>
                <w:bCs/>
                <w:lang w:val="en-US"/>
              </w:rPr>
            </w:pPr>
          </w:p>
          <w:p w:rsidR="00B914B7" w:rsidRPr="00B914B7" w:rsidRDefault="00B914B7" w:rsidP="00370DDF">
            <w:pPr>
              <w:spacing w:after="0"/>
              <w:rPr>
                <w:b/>
                <w:bCs/>
                <w:lang w:val="en-US"/>
              </w:rPr>
            </w:pPr>
          </w:p>
          <w:p w:rsidR="00B914B7" w:rsidRPr="00B914B7" w:rsidRDefault="00B914B7" w:rsidP="00370DDF">
            <w:pPr>
              <w:spacing w:after="0"/>
              <w:rPr>
                <w:bCs/>
                <w:lang w:val="en-US"/>
              </w:rPr>
            </w:pPr>
            <w:r w:rsidRPr="00B914B7">
              <w:rPr>
                <w:bCs/>
                <w:lang w:val="en-US"/>
              </w:rPr>
              <w:sym w:font="Wingdings" w:char="F06F"/>
            </w:r>
            <w:r w:rsidRPr="00B914B7">
              <w:rPr>
                <w:bCs/>
                <w:lang w:val="en-US"/>
              </w:rPr>
              <w:tab/>
              <w:t>The results of my performance have been discussed and explained to me.</w:t>
            </w:r>
          </w:p>
          <w:p w:rsidR="00B914B7" w:rsidRPr="00B914B7" w:rsidRDefault="00B914B7" w:rsidP="00370DDF">
            <w:pPr>
              <w:spacing w:after="0"/>
              <w:rPr>
                <w:b/>
                <w:bCs/>
                <w:lang w:val="en-US"/>
              </w:rPr>
            </w:pPr>
            <w:r w:rsidRPr="00B914B7">
              <w:rPr>
                <w:b/>
                <w:bCs/>
              </w:rPr>
              <w:t>If you would like to request a review of your results or if you have any concerns about your results, contact your teacher or head teacher.</w:t>
            </w:r>
          </w:p>
        </w:tc>
      </w:tr>
      <w:tr w:rsidR="00B914B7" w:rsidRPr="00B914B7" w:rsidTr="00FF70BE">
        <w:trPr>
          <w:trHeight w:val="282"/>
          <w:jc w:val="center"/>
        </w:trPr>
        <w:tc>
          <w:tcPr>
            <w:tcW w:w="2411" w:type="dxa"/>
            <w:shd w:val="clear" w:color="auto" w:fill="F2F2F2" w:themeFill="background1" w:themeFillShade="F2"/>
            <w:vAlign w:val="center"/>
          </w:tcPr>
          <w:p w:rsidR="00B914B7" w:rsidRPr="00B914B7" w:rsidRDefault="00B914B7" w:rsidP="00370DDF">
            <w:pPr>
              <w:rPr>
                <w:b/>
                <w:bCs/>
                <w:lang w:val="en-US"/>
              </w:rPr>
            </w:pPr>
            <w:r w:rsidRPr="00B914B7">
              <w:rPr>
                <w:b/>
                <w:bCs/>
                <w:lang w:val="en-US"/>
              </w:rPr>
              <w:t xml:space="preserve">Student’s signature: </w:t>
            </w:r>
          </w:p>
        </w:tc>
        <w:tc>
          <w:tcPr>
            <w:tcW w:w="5811" w:type="dxa"/>
            <w:gridSpan w:val="2"/>
            <w:shd w:val="clear" w:color="auto" w:fill="auto"/>
          </w:tcPr>
          <w:p w:rsidR="00B914B7" w:rsidRPr="00B914B7" w:rsidRDefault="00B914B7" w:rsidP="00370DDF">
            <w:pPr>
              <w:rPr>
                <w:b/>
                <w:bCs/>
                <w:lang w:val="en-US"/>
              </w:rPr>
            </w:pPr>
          </w:p>
        </w:tc>
        <w:tc>
          <w:tcPr>
            <w:tcW w:w="992" w:type="dxa"/>
            <w:shd w:val="clear" w:color="auto" w:fill="F2F2F2" w:themeFill="background1" w:themeFillShade="F2"/>
          </w:tcPr>
          <w:p w:rsidR="00B914B7" w:rsidRPr="00B914B7" w:rsidRDefault="00B914B7" w:rsidP="00370DDF">
            <w:pPr>
              <w:rPr>
                <w:b/>
                <w:bCs/>
                <w:lang w:val="en-US"/>
              </w:rPr>
            </w:pPr>
            <w:r w:rsidRPr="00B914B7">
              <w:rPr>
                <w:b/>
                <w:bCs/>
                <w:lang w:val="en-US"/>
              </w:rPr>
              <w:t>Date:</w:t>
            </w:r>
          </w:p>
        </w:tc>
        <w:tc>
          <w:tcPr>
            <w:tcW w:w="1365" w:type="dxa"/>
            <w:shd w:val="clear" w:color="auto" w:fill="auto"/>
          </w:tcPr>
          <w:p w:rsidR="00B914B7" w:rsidRPr="00B914B7" w:rsidRDefault="00B914B7" w:rsidP="00370DDF">
            <w:pPr>
              <w:rPr>
                <w:b/>
                <w:bCs/>
                <w:lang w:val="en-US"/>
              </w:rPr>
            </w:pPr>
          </w:p>
        </w:tc>
      </w:tr>
    </w:tbl>
    <w:p w:rsidR="003B5850" w:rsidRDefault="003B5850">
      <w:pPr>
        <w:spacing w:after="0"/>
        <w:sectPr w:rsidR="003B5850" w:rsidSect="003B5850">
          <w:type w:val="oddPage"/>
          <w:pgSz w:w="11906" w:h="16838"/>
          <w:pgMar w:top="720" w:right="720" w:bottom="720" w:left="720" w:header="708" w:footer="347" w:gutter="0"/>
          <w:cols w:space="708"/>
          <w:docGrid w:linePitch="360"/>
        </w:sectPr>
      </w:pPr>
    </w:p>
    <w:p w:rsidR="00B914B7" w:rsidRDefault="00B914B7">
      <w:pPr>
        <w:spacing w:after="0"/>
      </w:pPr>
    </w:p>
    <w:p w:rsidR="0073215C" w:rsidRDefault="003B5850" w:rsidP="00B914B7">
      <w:pPr>
        <w:pStyle w:val="Heading1"/>
      </w:pPr>
      <w:bookmarkStart w:id="3" w:name="_Toc465244349"/>
      <w:bookmarkStart w:id="4" w:name="_Toc465244413"/>
      <w:r>
        <w:t>Participant confirmation</w:t>
      </w:r>
      <w:bookmarkEnd w:id="3"/>
      <w:bookmarkEnd w:id="4"/>
    </w:p>
    <w:tbl>
      <w:tblPr>
        <w:tblStyle w:val="TableGrid2"/>
        <w:tblW w:w="10319" w:type="dxa"/>
        <w:tblInd w:w="-5" w:type="dxa"/>
        <w:tblLook w:val="04A0" w:firstRow="1" w:lastRow="0" w:firstColumn="1" w:lastColumn="0" w:noHBand="0" w:noVBand="1"/>
      </w:tblPr>
      <w:tblGrid>
        <w:gridCol w:w="3374"/>
        <w:gridCol w:w="3969"/>
        <w:gridCol w:w="2976"/>
      </w:tblGrid>
      <w:tr w:rsidR="00030DC2" w:rsidRPr="00B914B7" w:rsidTr="003B5850">
        <w:tc>
          <w:tcPr>
            <w:tcW w:w="10319" w:type="dxa"/>
            <w:gridSpan w:val="3"/>
            <w:shd w:val="clear" w:color="auto" w:fill="F2F2F2" w:themeFill="background1" w:themeFillShade="F2"/>
          </w:tcPr>
          <w:p w:rsidR="00030DC2" w:rsidRPr="00B914B7" w:rsidRDefault="00B914B7" w:rsidP="00B914B7">
            <w:pPr>
              <w:spacing w:after="0" w:line="276" w:lineRule="auto"/>
              <w:rPr>
                <w:b/>
                <w:sz w:val="20"/>
                <w:szCs w:val="20"/>
              </w:rPr>
            </w:pPr>
            <w:r w:rsidRPr="00B914B7">
              <w:rPr>
                <w:b/>
                <w:sz w:val="20"/>
                <w:szCs w:val="20"/>
              </w:rPr>
              <w:t>Participant c</w:t>
            </w:r>
            <w:r w:rsidR="00030DC2" w:rsidRPr="00B914B7">
              <w:rPr>
                <w:b/>
                <w:sz w:val="20"/>
                <w:szCs w:val="20"/>
              </w:rPr>
              <w:t>onfirmation:</w:t>
            </w:r>
          </w:p>
        </w:tc>
      </w:tr>
      <w:tr w:rsidR="00030DC2" w:rsidRPr="00B914B7" w:rsidTr="003B5850">
        <w:tc>
          <w:tcPr>
            <w:tcW w:w="10319" w:type="dxa"/>
            <w:gridSpan w:val="3"/>
          </w:tcPr>
          <w:p w:rsidR="00030DC2" w:rsidRPr="00B914B7" w:rsidRDefault="00030DC2" w:rsidP="00B914B7">
            <w:pPr>
              <w:spacing w:after="0" w:line="276" w:lineRule="auto"/>
              <w:rPr>
                <w:sz w:val="20"/>
                <w:szCs w:val="20"/>
              </w:rPr>
            </w:pPr>
            <w:r w:rsidRPr="00B914B7">
              <w:rPr>
                <w:sz w:val="20"/>
                <w:szCs w:val="20"/>
              </w:rPr>
              <w:t xml:space="preserve">By signing below, I confirm that: </w:t>
            </w:r>
          </w:p>
          <w:p w:rsidR="00030DC2" w:rsidRPr="00B914B7" w:rsidRDefault="00B914B7" w:rsidP="00B914B7">
            <w:pPr>
              <w:pStyle w:val="Bullet"/>
              <w:spacing w:after="0"/>
              <w:rPr>
                <w:b/>
                <w:sz w:val="20"/>
                <w:szCs w:val="20"/>
                <w:u w:val="single"/>
              </w:rPr>
            </w:pPr>
            <w:r w:rsidRPr="00B914B7">
              <w:rPr>
                <w:sz w:val="20"/>
                <w:szCs w:val="20"/>
              </w:rPr>
              <w:sym w:font="Wingdings" w:char="F071"/>
            </w:r>
            <w:r>
              <w:rPr>
                <w:sz w:val="20"/>
                <w:szCs w:val="20"/>
              </w:rPr>
              <w:t xml:space="preserve"> </w:t>
            </w:r>
            <w:r w:rsidR="00030DC2" w:rsidRPr="00B914B7">
              <w:rPr>
                <w:sz w:val="20"/>
                <w:szCs w:val="20"/>
              </w:rPr>
              <w:t xml:space="preserve">I have enrolled to undertake the assessments indicated above; and </w:t>
            </w:r>
          </w:p>
          <w:p w:rsidR="00030DC2" w:rsidRPr="00B914B7" w:rsidRDefault="00B914B7" w:rsidP="00B914B7">
            <w:pPr>
              <w:pStyle w:val="Bullet"/>
              <w:spacing w:after="0"/>
              <w:rPr>
                <w:b/>
                <w:sz w:val="20"/>
                <w:szCs w:val="20"/>
                <w:u w:val="single"/>
              </w:rPr>
            </w:pPr>
            <w:r w:rsidRPr="00B914B7">
              <w:rPr>
                <w:sz w:val="20"/>
                <w:szCs w:val="20"/>
              </w:rPr>
              <w:sym w:font="Wingdings" w:char="F071"/>
            </w:r>
            <w:r>
              <w:rPr>
                <w:sz w:val="20"/>
                <w:szCs w:val="20"/>
              </w:rPr>
              <w:t xml:space="preserve"> </w:t>
            </w:r>
            <w:r w:rsidR="00030DC2" w:rsidRPr="00B914B7">
              <w:rPr>
                <w:sz w:val="20"/>
                <w:szCs w:val="20"/>
              </w:rPr>
              <w:t>The assessment criteria has been explained to me and I am aware that I will be assessed against the criteria outlined within the attached assessment documents.</w:t>
            </w:r>
          </w:p>
          <w:p w:rsidR="00030DC2" w:rsidRPr="00B914B7" w:rsidRDefault="00B914B7" w:rsidP="00B914B7">
            <w:pPr>
              <w:pStyle w:val="Bullet"/>
              <w:spacing w:after="0"/>
              <w:rPr>
                <w:b/>
                <w:sz w:val="20"/>
                <w:szCs w:val="20"/>
                <w:u w:val="single"/>
              </w:rPr>
            </w:pPr>
            <w:r w:rsidRPr="00B914B7">
              <w:rPr>
                <w:sz w:val="20"/>
                <w:szCs w:val="20"/>
              </w:rPr>
              <w:sym w:font="Wingdings" w:char="F071"/>
            </w:r>
            <w:r>
              <w:rPr>
                <w:sz w:val="20"/>
                <w:szCs w:val="20"/>
              </w:rPr>
              <w:t xml:space="preserve"> </w:t>
            </w:r>
            <w:r w:rsidR="00030DC2" w:rsidRPr="00B914B7">
              <w:rPr>
                <w:sz w:val="20"/>
                <w:szCs w:val="20"/>
              </w:rPr>
              <w:t>I have been given fair notice of the date, time &amp; venue for this assessment, and I am aware of my rights and obligations in relation to the assessment process</w:t>
            </w:r>
          </w:p>
          <w:p w:rsidR="00030DC2" w:rsidRPr="00B914B7" w:rsidRDefault="00B914B7" w:rsidP="00B914B7">
            <w:pPr>
              <w:pStyle w:val="Bullet"/>
              <w:spacing w:after="0"/>
              <w:rPr>
                <w:b/>
                <w:sz w:val="20"/>
                <w:szCs w:val="20"/>
              </w:rPr>
            </w:pPr>
            <w:r w:rsidRPr="00B914B7">
              <w:rPr>
                <w:sz w:val="20"/>
                <w:szCs w:val="20"/>
              </w:rPr>
              <w:sym w:font="Wingdings" w:char="F071"/>
            </w:r>
            <w:r>
              <w:rPr>
                <w:sz w:val="20"/>
                <w:szCs w:val="20"/>
              </w:rPr>
              <w:t xml:space="preserve"> </w:t>
            </w:r>
            <w:r w:rsidR="00030DC2" w:rsidRPr="00B914B7">
              <w:rPr>
                <w:sz w:val="20"/>
                <w:szCs w:val="20"/>
              </w:rPr>
              <w:t>I am satisfied that the assessment was fair and valid.</w:t>
            </w:r>
          </w:p>
        </w:tc>
      </w:tr>
      <w:tr w:rsidR="00030DC2" w:rsidRPr="00B914B7" w:rsidTr="00FF70BE">
        <w:trPr>
          <w:trHeight w:val="397"/>
        </w:trPr>
        <w:tc>
          <w:tcPr>
            <w:tcW w:w="3374" w:type="dxa"/>
            <w:vAlign w:val="center"/>
          </w:tcPr>
          <w:p w:rsidR="00030DC2" w:rsidRPr="00B914B7" w:rsidRDefault="00030DC2" w:rsidP="00FF70BE">
            <w:pPr>
              <w:spacing w:after="0" w:line="276" w:lineRule="auto"/>
              <w:rPr>
                <w:b/>
                <w:sz w:val="20"/>
                <w:szCs w:val="20"/>
              </w:rPr>
            </w:pPr>
            <w:r w:rsidRPr="00B914B7">
              <w:rPr>
                <w:b/>
                <w:sz w:val="20"/>
                <w:szCs w:val="20"/>
              </w:rPr>
              <w:t>Student</w:t>
            </w:r>
            <w:r w:rsidR="006D3BCB" w:rsidRPr="00B914B7">
              <w:rPr>
                <w:b/>
                <w:sz w:val="20"/>
                <w:szCs w:val="20"/>
              </w:rPr>
              <w:t xml:space="preserve"> Name (please p</w:t>
            </w:r>
            <w:r w:rsidRPr="00B914B7">
              <w:rPr>
                <w:b/>
                <w:sz w:val="20"/>
                <w:szCs w:val="20"/>
              </w:rPr>
              <w:t>rint):</w:t>
            </w:r>
          </w:p>
        </w:tc>
        <w:tc>
          <w:tcPr>
            <w:tcW w:w="6945" w:type="dxa"/>
            <w:gridSpan w:val="2"/>
            <w:vAlign w:val="center"/>
          </w:tcPr>
          <w:p w:rsidR="00030DC2" w:rsidRPr="00B914B7" w:rsidRDefault="00030DC2" w:rsidP="00FF70BE">
            <w:pPr>
              <w:spacing w:after="0" w:line="276" w:lineRule="auto"/>
              <w:rPr>
                <w:b/>
                <w:sz w:val="20"/>
                <w:szCs w:val="20"/>
              </w:rPr>
            </w:pPr>
          </w:p>
        </w:tc>
      </w:tr>
      <w:tr w:rsidR="00030DC2" w:rsidRPr="00B914B7" w:rsidTr="00FF70BE">
        <w:trPr>
          <w:trHeight w:val="397"/>
        </w:trPr>
        <w:tc>
          <w:tcPr>
            <w:tcW w:w="3374" w:type="dxa"/>
            <w:vAlign w:val="center"/>
          </w:tcPr>
          <w:p w:rsidR="00030DC2" w:rsidRPr="00B914B7" w:rsidRDefault="00030DC2" w:rsidP="00FF70BE">
            <w:pPr>
              <w:spacing w:after="0" w:line="276" w:lineRule="auto"/>
              <w:rPr>
                <w:b/>
                <w:sz w:val="20"/>
                <w:szCs w:val="20"/>
              </w:rPr>
            </w:pPr>
            <w:r w:rsidRPr="00B914B7">
              <w:rPr>
                <w:b/>
                <w:sz w:val="20"/>
                <w:szCs w:val="20"/>
              </w:rPr>
              <w:t>Student Signature:</w:t>
            </w:r>
          </w:p>
        </w:tc>
        <w:tc>
          <w:tcPr>
            <w:tcW w:w="3969" w:type="dxa"/>
            <w:vAlign w:val="center"/>
          </w:tcPr>
          <w:p w:rsidR="00030DC2" w:rsidRPr="00B914B7" w:rsidRDefault="00030DC2" w:rsidP="00FF70BE">
            <w:pPr>
              <w:spacing w:after="0" w:line="276" w:lineRule="auto"/>
              <w:rPr>
                <w:b/>
                <w:sz w:val="20"/>
                <w:szCs w:val="20"/>
              </w:rPr>
            </w:pPr>
          </w:p>
        </w:tc>
        <w:tc>
          <w:tcPr>
            <w:tcW w:w="2976" w:type="dxa"/>
            <w:vAlign w:val="center"/>
          </w:tcPr>
          <w:p w:rsidR="00030DC2" w:rsidRPr="00B914B7" w:rsidRDefault="00CB03A8" w:rsidP="00FF70BE">
            <w:pPr>
              <w:spacing w:after="0" w:line="276" w:lineRule="auto"/>
              <w:rPr>
                <w:b/>
                <w:sz w:val="20"/>
                <w:szCs w:val="20"/>
              </w:rPr>
            </w:pPr>
            <w:r w:rsidRPr="00B914B7">
              <w:rPr>
                <w:b/>
                <w:sz w:val="20"/>
                <w:szCs w:val="20"/>
              </w:rPr>
              <w:t xml:space="preserve">Date: </w:t>
            </w:r>
            <w:r w:rsidR="00030DC2" w:rsidRPr="00B914B7">
              <w:rPr>
                <w:b/>
                <w:sz w:val="20"/>
                <w:szCs w:val="20"/>
              </w:rPr>
              <w:t>…….. / …….. / ……..</w:t>
            </w:r>
          </w:p>
        </w:tc>
      </w:tr>
      <w:tr w:rsidR="00030DC2" w:rsidRPr="00B914B7" w:rsidTr="003B5850">
        <w:trPr>
          <w:trHeight w:val="382"/>
        </w:trPr>
        <w:tc>
          <w:tcPr>
            <w:tcW w:w="3374" w:type="dxa"/>
            <w:vMerge w:val="restart"/>
            <w:vAlign w:val="center"/>
          </w:tcPr>
          <w:p w:rsidR="00030DC2" w:rsidRPr="00B914B7" w:rsidRDefault="00030DC2" w:rsidP="00B914B7">
            <w:pPr>
              <w:spacing w:after="0" w:line="276" w:lineRule="auto"/>
              <w:rPr>
                <w:b/>
                <w:sz w:val="20"/>
                <w:szCs w:val="20"/>
              </w:rPr>
            </w:pPr>
            <w:r w:rsidRPr="00B914B7">
              <w:rPr>
                <w:b/>
                <w:sz w:val="20"/>
                <w:szCs w:val="20"/>
              </w:rPr>
              <w:t>Student Identification</w:t>
            </w:r>
          </w:p>
          <w:p w:rsidR="00030DC2" w:rsidRPr="00B914B7" w:rsidRDefault="00030DC2" w:rsidP="00B914B7">
            <w:pPr>
              <w:spacing w:after="0"/>
              <w:rPr>
                <w:sz w:val="20"/>
                <w:szCs w:val="20"/>
              </w:rPr>
            </w:pPr>
            <w:r w:rsidRPr="00B914B7">
              <w:rPr>
                <w:sz w:val="20"/>
                <w:szCs w:val="20"/>
              </w:rPr>
              <w:t>Please provide Photo ID for verification by the Assessor</w:t>
            </w:r>
          </w:p>
        </w:tc>
        <w:tc>
          <w:tcPr>
            <w:tcW w:w="6945" w:type="dxa"/>
            <w:gridSpan w:val="2"/>
            <w:vAlign w:val="center"/>
          </w:tcPr>
          <w:p w:rsidR="00030DC2" w:rsidRPr="00B914B7" w:rsidRDefault="00030DC2" w:rsidP="00B914B7">
            <w:pPr>
              <w:pStyle w:val="Stronger"/>
              <w:spacing w:after="0"/>
              <w:rPr>
                <w:sz w:val="20"/>
                <w:szCs w:val="20"/>
              </w:rPr>
            </w:pPr>
            <w:r w:rsidRPr="00B914B7">
              <w:rPr>
                <w:sz w:val="20"/>
                <w:szCs w:val="20"/>
              </w:rPr>
              <w:t xml:space="preserve">Drivers </w:t>
            </w:r>
            <w:proofErr w:type="spellStart"/>
            <w:r w:rsidRPr="00B914B7">
              <w:rPr>
                <w:sz w:val="20"/>
                <w:szCs w:val="20"/>
              </w:rPr>
              <w:t>Licence</w:t>
            </w:r>
            <w:proofErr w:type="spellEnd"/>
            <w:r w:rsidRPr="00B914B7">
              <w:rPr>
                <w:sz w:val="20"/>
                <w:szCs w:val="20"/>
              </w:rPr>
              <w:t xml:space="preserve"> State of Issue:</w:t>
            </w:r>
            <w:r w:rsidRPr="00B914B7">
              <w:rPr>
                <w:sz w:val="20"/>
                <w:szCs w:val="20"/>
              </w:rPr>
              <w:tab/>
            </w:r>
            <w:r w:rsidR="006D3BCB" w:rsidRPr="00B914B7">
              <w:rPr>
                <w:sz w:val="20"/>
                <w:szCs w:val="20"/>
              </w:rPr>
              <w:t xml:space="preserve">        </w:t>
            </w:r>
            <w:r w:rsidRPr="00B914B7">
              <w:rPr>
                <w:sz w:val="20"/>
                <w:szCs w:val="20"/>
              </w:rPr>
              <w:t xml:space="preserve">Number: </w:t>
            </w:r>
          </w:p>
        </w:tc>
      </w:tr>
      <w:tr w:rsidR="00030DC2" w:rsidRPr="00B914B7" w:rsidTr="003B5850">
        <w:trPr>
          <w:trHeight w:val="382"/>
        </w:trPr>
        <w:tc>
          <w:tcPr>
            <w:tcW w:w="3374" w:type="dxa"/>
            <w:vMerge/>
          </w:tcPr>
          <w:p w:rsidR="00030DC2" w:rsidRPr="00B914B7" w:rsidRDefault="00030DC2" w:rsidP="00B914B7">
            <w:pPr>
              <w:spacing w:after="0" w:line="276" w:lineRule="auto"/>
              <w:rPr>
                <w:sz w:val="20"/>
                <w:szCs w:val="20"/>
              </w:rPr>
            </w:pPr>
          </w:p>
        </w:tc>
        <w:tc>
          <w:tcPr>
            <w:tcW w:w="6945" w:type="dxa"/>
            <w:gridSpan w:val="2"/>
            <w:vAlign w:val="center"/>
          </w:tcPr>
          <w:p w:rsidR="00030DC2" w:rsidRPr="00B914B7" w:rsidRDefault="00030DC2" w:rsidP="00B914B7">
            <w:pPr>
              <w:pStyle w:val="Stronger"/>
              <w:spacing w:after="0"/>
              <w:rPr>
                <w:sz w:val="20"/>
                <w:szCs w:val="20"/>
              </w:rPr>
            </w:pPr>
            <w:r w:rsidRPr="00B914B7">
              <w:rPr>
                <w:sz w:val="20"/>
                <w:szCs w:val="20"/>
              </w:rPr>
              <w:t xml:space="preserve">High Risk </w:t>
            </w:r>
            <w:proofErr w:type="spellStart"/>
            <w:r w:rsidRPr="00B914B7">
              <w:rPr>
                <w:sz w:val="20"/>
                <w:szCs w:val="20"/>
              </w:rPr>
              <w:t>Licence</w:t>
            </w:r>
            <w:proofErr w:type="spellEnd"/>
            <w:r w:rsidR="006D3BCB" w:rsidRPr="00B914B7">
              <w:rPr>
                <w:sz w:val="20"/>
                <w:szCs w:val="20"/>
              </w:rPr>
              <w:br/>
            </w:r>
            <w:r w:rsidRPr="00B914B7">
              <w:rPr>
                <w:sz w:val="20"/>
                <w:szCs w:val="20"/>
              </w:rPr>
              <w:t xml:space="preserve"> State of Issue: </w:t>
            </w:r>
            <w:r w:rsidR="006D3BCB" w:rsidRPr="00B914B7">
              <w:rPr>
                <w:sz w:val="20"/>
                <w:szCs w:val="20"/>
              </w:rPr>
              <w:t xml:space="preserve">  </w:t>
            </w:r>
            <w:r w:rsidRPr="00B914B7">
              <w:rPr>
                <w:sz w:val="20"/>
                <w:szCs w:val="20"/>
              </w:rPr>
              <w:tab/>
              <w:t xml:space="preserve">Number: </w:t>
            </w:r>
          </w:p>
        </w:tc>
      </w:tr>
      <w:tr w:rsidR="00030DC2" w:rsidRPr="00B914B7" w:rsidTr="003B5850">
        <w:trPr>
          <w:trHeight w:val="382"/>
        </w:trPr>
        <w:tc>
          <w:tcPr>
            <w:tcW w:w="10319" w:type="dxa"/>
            <w:gridSpan w:val="3"/>
            <w:vAlign w:val="center"/>
          </w:tcPr>
          <w:p w:rsidR="00030DC2" w:rsidRPr="00B914B7" w:rsidRDefault="00030DC2" w:rsidP="00B914B7">
            <w:pPr>
              <w:spacing w:after="0" w:line="276" w:lineRule="auto"/>
              <w:rPr>
                <w:sz w:val="20"/>
                <w:szCs w:val="20"/>
              </w:rPr>
            </w:pPr>
            <w:r w:rsidRPr="00B914B7">
              <w:rPr>
                <w:rStyle w:val="StrongerChar"/>
                <w:sz w:val="20"/>
                <w:szCs w:val="20"/>
              </w:rPr>
              <w:t xml:space="preserve">ESI Network </w:t>
            </w:r>
            <w:proofErr w:type="spellStart"/>
            <w:r w:rsidRPr="00B914B7">
              <w:rPr>
                <w:rStyle w:val="StrongerChar"/>
                <w:sz w:val="20"/>
                <w:szCs w:val="20"/>
              </w:rPr>
              <w:t>Authorisations</w:t>
            </w:r>
            <w:proofErr w:type="spellEnd"/>
            <w:r w:rsidRPr="00B914B7">
              <w:rPr>
                <w:rStyle w:val="StrongerChar"/>
                <w:sz w:val="20"/>
                <w:szCs w:val="20"/>
              </w:rPr>
              <w:t>:</w:t>
            </w:r>
            <w:r w:rsidRPr="00B914B7">
              <w:rPr>
                <w:sz w:val="20"/>
                <w:szCs w:val="20"/>
              </w:rPr>
              <w:tab/>
            </w:r>
            <w:r w:rsidR="008B37AC" w:rsidRPr="00B914B7">
              <w:rPr>
                <w:sz w:val="20"/>
                <w:szCs w:val="20"/>
              </w:rPr>
              <w:sym w:font="Wingdings" w:char="F071"/>
            </w:r>
            <w:r w:rsidR="008B37AC" w:rsidRPr="00B914B7">
              <w:rPr>
                <w:sz w:val="20"/>
                <w:szCs w:val="20"/>
              </w:rPr>
              <w:t xml:space="preserve"> </w:t>
            </w:r>
            <w:r w:rsidRPr="00B914B7">
              <w:rPr>
                <w:sz w:val="20"/>
                <w:szCs w:val="20"/>
              </w:rPr>
              <w:t>Ausgrid</w:t>
            </w:r>
            <w:r w:rsidRPr="00B914B7">
              <w:rPr>
                <w:sz w:val="20"/>
                <w:szCs w:val="20"/>
              </w:rPr>
              <w:tab/>
            </w:r>
            <w:r w:rsidR="008B37AC" w:rsidRPr="00B914B7">
              <w:rPr>
                <w:sz w:val="20"/>
                <w:szCs w:val="20"/>
              </w:rPr>
              <w:sym w:font="Wingdings" w:char="F071"/>
            </w:r>
            <w:r w:rsidR="008B37AC" w:rsidRPr="00B914B7">
              <w:rPr>
                <w:sz w:val="20"/>
                <w:szCs w:val="20"/>
              </w:rPr>
              <w:t xml:space="preserve"> </w:t>
            </w:r>
            <w:r w:rsidRPr="00B914B7">
              <w:rPr>
                <w:sz w:val="20"/>
                <w:szCs w:val="20"/>
              </w:rPr>
              <w:t>Endeavour Energy</w:t>
            </w:r>
            <w:r w:rsidRPr="00B914B7">
              <w:rPr>
                <w:sz w:val="20"/>
                <w:szCs w:val="20"/>
              </w:rPr>
              <w:tab/>
            </w:r>
            <w:r w:rsidR="008B37AC" w:rsidRPr="00B914B7">
              <w:rPr>
                <w:sz w:val="20"/>
                <w:szCs w:val="20"/>
              </w:rPr>
              <w:t xml:space="preserve">       </w:t>
            </w:r>
            <w:r w:rsidR="008B37AC" w:rsidRPr="00B914B7">
              <w:rPr>
                <w:sz w:val="20"/>
                <w:szCs w:val="20"/>
              </w:rPr>
              <w:sym w:font="Wingdings" w:char="F071"/>
            </w:r>
            <w:r w:rsidR="008B37AC" w:rsidRPr="00B914B7">
              <w:rPr>
                <w:sz w:val="20"/>
                <w:szCs w:val="20"/>
              </w:rPr>
              <w:t xml:space="preserve"> </w:t>
            </w:r>
            <w:r w:rsidRPr="00B914B7">
              <w:rPr>
                <w:sz w:val="20"/>
                <w:szCs w:val="20"/>
              </w:rPr>
              <w:t>Essential Energy</w:t>
            </w:r>
          </w:p>
        </w:tc>
      </w:tr>
      <w:tr w:rsidR="00030DC2" w:rsidRPr="00B914B7" w:rsidTr="003B5850">
        <w:tc>
          <w:tcPr>
            <w:tcW w:w="10319" w:type="dxa"/>
            <w:gridSpan w:val="3"/>
            <w:shd w:val="clear" w:color="auto" w:fill="F2F2F2" w:themeFill="background1" w:themeFillShade="F2"/>
          </w:tcPr>
          <w:p w:rsidR="00030DC2" w:rsidRPr="00B914B7" w:rsidRDefault="00030DC2" w:rsidP="00B914B7">
            <w:pPr>
              <w:spacing w:after="0" w:line="276" w:lineRule="auto"/>
              <w:rPr>
                <w:b/>
                <w:sz w:val="20"/>
                <w:szCs w:val="20"/>
              </w:rPr>
            </w:pPr>
            <w:r w:rsidRPr="00B914B7">
              <w:rPr>
                <w:b/>
                <w:sz w:val="20"/>
                <w:szCs w:val="20"/>
              </w:rPr>
              <w:t>UEPOPS428B - Develop H.V. switching programs: (Assessor Use Only)</w:t>
            </w:r>
          </w:p>
        </w:tc>
      </w:tr>
    </w:tbl>
    <w:tbl>
      <w:tblPr>
        <w:tblStyle w:val="TableGrid1"/>
        <w:tblW w:w="10319" w:type="dxa"/>
        <w:tblInd w:w="-5" w:type="dxa"/>
        <w:tblLayout w:type="fixed"/>
        <w:tblLook w:val="04A0" w:firstRow="1" w:lastRow="0" w:firstColumn="1" w:lastColumn="0" w:noHBand="0" w:noVBand="1"/>
      </w:tblPr>
      <w:tblGrid>
        <w:gridCol w:w="5216"/>
        <w:gridCol w:w="2410"/>
        <w:gridCol w:w="2693"/>
      </w:tblGrid>
      <w:tr w:rsidR="00030DC2" w:rsidRPr="00B914B7" w:rsidTr="003B5850">
        <w:tc>
          <w:tcPr>
            <w:tcW w:w="5216" w:type="dxa"/>
            <w:shd w:val="clear" w:color="auto" w:fill="F2F2F2" w:themeFill="background1" w:themeFillShade="F2"/>
          </w:tcPr>
          <w:p w:rsidR="00030DC2" w:rsidRPr="00B914B7" w:rsidRDefault="00030DC2" w:rsidP="00B914B7">
            <w:pPr>
              <w:spacing w:after="0" w:line="276" w:lineRule="auto"/>
              <w:rPr>
                <w:b/>
                <w:sz w:val="20"/>
                <w:szCs w:val="20"/>
              </w:rPr>
            </w:pPr>
            <w:r w:rsidRPr="00B914B7">
              <w:rPr>
                <w:b/>
                <w:sz w:val="20"/>
                <w:szCs w:val="20"/>
              </w:rPr>
              <w:t>Assessment component</w:t>
            </w:r>
          </w:p>
        </w:tc>
        <w:tc>
          <w:tcPr>
            <w:tcW w:w="5103" w:type="dxa"/>
            <w:gridSpan w:val="2"/>
            <w:shd w:val="clear" w:color="auto" w:fill="F2F2F2" w:themeFill="background1" w:themeFillShade="F2"/>
          </w:tcPr>
          <w:p w:rsidR="00030DC2" w:rsidRPr="00B914B7" w:rsidRDefault="00030DC2" w:rsidP="00B914B7">
            <w:pPr>
              <w:spacing w:after="0" w:line="276" w:lineRule="auto"/>
              <w:rPr>
                <w:b/>
                <w:sz w:val="20"/>
                <w:szCs w:val="20"/>
              </w:rPr>
            </w:pPr>
            <w:r w:rsidRPr="00B914B7">
              <w:rPr>
                <w:b/>
                <w:sz w:val="20"/>
                <w:szCs w:val="20"/>
              </w:rPr>
              <w:t>Assessment outcome</w:t>
            </w:r>
          </w:p>
        </w:tc>
      </w:tr>
      <w:tr w:rsidR="00030DC2" w:rsidRPr="00B914B7" w:rsidTr="003B5850">
        <w:tc>
          <w:tcPr>
            <w:tcW w:w="5216" w:type="dxa"/>
          </w:tcPr>
          <w:p w:rsidR="00030DC2" w:rsidRPr="00B914B7" w:rsidRDefault="00030DC2" w:rsidP="00B914B7">
            <w:pPr>
              <w:spacing w:after="0" w:line="276" w:lineRule="auto"/>
              <w:rPr>
                <w:sz w:val="20"/>
                <w:szCs w:val="20"/>
              </w:rPr>
            </w:pPr>
            <w:r w:rsidRPr="00B914B7">
              <w:rPr>
                <w:sz w:val="20"/>
                <w:szCs w:val="20"/>
              </w:rPr>
              <w:t>UEPOPS428B - Theory/Knowledge Assessment</w:t>
            </w:r>
          </w:p>
        </w:tc>
        <w:tc>
          <w:tcPr>
            <w:tcW w:w="2410" w:type="dxa"/>
            <w:vAlign w:val="center"/>
          </w:tcPr>
          <w:p w:rsidR="00030DC2" w:rsidRPr="00B914B7" w:rsidRDefault="00030DC2" w:rsidP="00B914B7">
            <w:pPr>
              <w:spacing w:after="0"/>
              <w:rPr>
                <w:sz w:val="20"/>
                <w:szCs w:val="20"/>
              </w:rPr>
            </w:pPr>
            <w:r w:rsidRPr="00B914B7">
              <w:rPr>
                <w:sz w:val="20"/>
                <w:szCs w:val="20"/>
              </w:rPr>
              <w:sym w:font="Wingdings" w:char="F071"/>
            </w:r>
            <w:r w:rsidRPr="00B914B7">
              <w:rPr>
                <w:sz w:val="20"/>
                <w:szCs w:val="20"/>
              </w:rPr>
              <w:t xml:space="preserve"> Satisfactory</w:t>
            </w:r>
          </w:p>
        </w:tc>
        <w:tc>
          <w:tcPr>
            <w:tcW w:w="2693" w:type="dxa"/>
            <w:vAlign w:val="center"/>
          </w:tcPr>
          <w:p w:rsidR="00030DC2" w:rsidRPr="00B914B7" w:rsidRDefault="00030DC2" w:rsidP="00B914B7">
            <w:pPr>
              <w:spacing w:after="0"/>
              <w:rPr>
                <w:sz w:val="20"/>
                <w:szCs w:val="20"/>
              </w:rPr>
            </w:pPr>
            <w:r w:rsidRPr="00B914B7">
              <w:rPr>
                <w:sz w:val="20"/>
                <w:szCs w:val="20"/>
              </w:rPr>
              <w:sym w:font="Wingdings" w:char="F071"/>
            </w:r>
            <w:r w:rsidRPr="00B914B7">
              <w:rPr>
                <w:sz w:val="20"/>
                <w:szCs w:val="20"/>
              </w:rPr>
              <w:t xml:space="preserve"> Not satisfactory</w:t>
            </w:r>
          </w:p>
        </w:tc>
      </w:tr>
      <w:tr w:rsidR="00030DC2" w:rsidRPr="00B914B7" w:rsidTr="003B5850">
        <w:tc>
          <w:tcPr>
            <w:tcW w:w="5216" w:type="dxa"/>
          </w:tcPr>
          <w:p w:rsidR="00030DC2" w:rsidRPr="00B914B7" w:rsidRDefault="00030DC2" w:rsidP="00B914B7">
            <w:pPr>
              <w:spacing w:after="0" w:line="276" w:lineRule="auto"/>
              <w:rPr>
                <w:sz w:val="20"/>
                <w:szCs w:val="20"/>
              </w:rPr>
            </w:pPr>
            <w:r w:rsidRPr="00B914B7">
              <w:rPr>
                <w:sz w:val="20"/>
                <w:szCs w:val="20"/>
              </w:rPr>
              <w:t>UEPOPS428B - Practical/Oral Assessment</w:t>
            </w:r>
          </w:p>
        </w:tc>
        <w:tc>
          <w:tcPr>
            <w:tcW w:w="2410" w:type="dxa"/>
          </w:tcPr>
          <w:p w:rsidR="00030DC2" w:rsidRPr="00B914B7" w:rsidRDefault="00030DC2" w:rsidP="00B914B7">
            <w:pPr>
              <w:spacing w:after="0"/>
              <w:rPr>
                <w:b/>
                <w:sz w:val="20"/>
                <w:szCs w:val="20"/>
              </w:rPr>
            </w:pPr>
            <w:r w:rsidRPr="00B914B7">
              <w:rPr>
                <w:b/>
                <w:sz w:val="20"/>
                <w:szCs w:val="20"/>
              </w:rPr>
              <w:sym w:font="Wingdings" w:char="F071"/>
            </w:r>
            <w:r w:rsidRPr="00B914B7">
              <w:rPr>
                <w:b/>
                <w:sz w:val="20"/>
                <w:szCs w:val="20"/>
              </w:rPr>
              <w:t xml:space="preserve"> </w:t>
            </w:r>
            <w:r w:rsidRPr="00B914B7">
              <w:rPr>
                <w:rStyle w:val="StrongerChar"/>
                <w:b w:val="0"/>
                <w:sz w:val="20"/>
                <w:szCs w:val="20"/>
              </w:rPr>
              <w:t>Satisfactory</w:t>
            </w:r>
          </w:p>
        </w:tc>
        <w:tc>
          <w:tcPr>
            <w:tcW w:w="2693" w:type="dxa"/>
          </w:tcPr>
          <w:p w:rsidR="00030DC2" w:rsidRPr="00B914B7" w:rsidRDefault="00030DC2" w:rsidP="00B914B7">
            <w:pPr>
              <w:spacing w:after="0"/>
              <w:rPr>
                <w:b/>
                <w:sz w:val="20"/>
                <w:szCs w:val="20"/>
              </w:rPr>
            </w:pPr>
            <w:r w:rsidRPr="00B914B7">
              <w:rPr>
                <w:b/>
                <w:sz w:val="20"/>
                <w:szCs w:val="20"/>
              </w:rPr>
              <w:sym w:font="Wingdings" w:char="F071"/>
            </w:r>
            <w:r w:rsidRPr="00B914B7">
              <w:rPr>
                <w:b/>
                <w:sz w:val="20"/>
                <w:szCs w:val="20"/>
              </w:rPr>
              <w:t xml:space="preserve"> </w:t>
            </w:r>
            <w:r w:rsidRPr="00B914B7">
              <w:rPr>
                <w:rStyle w:val="StrongerChar"/>
                <w:b w:val="0"/>
                <w:sz w:val="20"/>
                <w:szCs w:val="20"/>
              </w:rPr>
              <w:t>Not satisfactory</w:t>
            </w:r>
          </w:p>
        </w:tc>
      </w:tr>
      <w:tr w:rsidR="00030DC2" w:rsidRPr="00B914B7" w:rsidTr="003B5850">
        <w:tc>
          <w:tcPr>
            <w:tcW w:w="5216" w:type="dxa"/>
            <w:shd w:val="clear" w:color="auto" w:fill="F2F2F2" w:themeFill="background1" w:themeFillShade="F2"/>
          </w:tcPr>
          <w:p w:rsidR="00030DC2" w:rsidRPr="00B914B7" w:rsidRDefault="00030DC2" w:rsidP="00B914B7">
            <w:pPr>
              <w:spacing w:after="0" w:line="276" w:lineRule="auto"/>
              <w:rPr>
                <w:sz w:val="20"/>
                <w:szCs w:val="20"/>
                <w:u w:val="single"/>
              </w:rPr>
            </w:pPr>
            <w:r w:rsidRPr="00B914B7">
              <w:rPr>
                <w:rStyle w:val="StrongerChar"/>
                <w:sz w:val="20"/>
                <w:szCs w:val="20"/>
              </w:rPr>
              <w:t>Overall Assessment Outcome – UEPOPS428B</w:t>
            </w:r>
          </w:p>
        </w:tc>
        <w:tc>
          <w:tcPr>
            <w:tcW w:w="2410" w:type="dxa"/>
            <w:shd w:val="clear" w:color="auto" w:fill="F2F2F2" w:themeFill="background1" w:themeFillShade="F2"/>
            <w:vAlign w:val="center"/>
          </w:tcPr>
          <w:p w:rsidR="00030DC2" w:rsidRPr="00B914B7" w:rsidRDefault="00030DC2" w:rsidP="00B914B7">
            <w:pPr>
              <w:spacing w:after="0"/>
              <w:rPr>
                <w:sz w:val="20"/>
                <w:szCs w:val="20"/>
              </w:rPr>
            </w:pPr>
            <w:r w:rsidRPr="00B914B7">
              <w:rPr>
                <w:sz w:val="20"/>
                <w:szCs w:val="20"/>
              </w:rPr>
              <w:sym w:font="Wingdings" w:char="F071"/>
            </w:r>
            <w:r w:rsidRPr="00B914B7">
              <w:rPr>
                <w:sz w:val="20"/>
                <w:szCs w:val="20"/>
              </w:rPr>
              <w:t xml:space="preserve"> Competent</w:t>
            </w:r>
          </w:p>
        </w:tc>
        <w:tc>
          <w:tcPr>
            <w:tcW w:w="2693" w:type="dxa"/>
            <w:shd w:val="clear" w:color="auto" w:fill="F2F2F2" w:themeFill="background1" w:themeFillShade="F2"/>
            <w:vAlign w:val="center"/>
          </w:tcPr>
          <w:p w:rsidR="00030DC2" w:rsidRPr="00B914B7" w:rsidRDefault="00030DC2" w:rsidP="00B914B7">
            <w:pPr>
              <w:spacing w:after="0"/>
              <w:rPr>
                <w:sz w:val="20"/>
                <w:szCs w:val="20"/>
              </w:rPr>
            </w:pPr>
            <w:r w:rsidRPr="00B914B7">
              <w:rPr>
                <w:sz w:val="20"/>
                <w:szCs w:val="20"/>
              </w:rPr>
              <w:sym w:font="Wingdings" w:char="F071"/>
            </w:r>
            <w:r w:rsidRPr="00B914B7">
              <w:rPr>
                <w:sz w:val="20"/>
                <w:szCs w:val="20"/>
              </w:rPr>
              <w:t xml:space="preserve"> Not Competent</w:t>
            </w:r>
          </w:p>
        </w:tc>
      </w:tr>
      <w:tr w:rsidR="00030DC2" w:rsidRPr="00B914B7" w:rsidTr="00FF70BE">
        <w:trPr>
          <w:trHeight w:val="397"/>
        </w:trPr>
        <w:tc>
          <w:tcPr>
            <w:tcW w:w="5216" w:type="dxa"/>
            <w:shd w:val="clear" w:color="auto" w:fill="FFFFFF" w:themeFill="background1"/>
            <w:vAlign w:val="center"/>
          </w:tcPr>
          <w:p w:rsidR="00030DC2" w:rsidRPr="00B914B7" w:rsidRDefault="00030DC2" w:rsidP="00FF70BE">
            <w:pPr>
              <w:spacing w:after="0" w:line="276" w:lineRule="auto"/>
              <w:rPr>
                <w:sz w:val="20"/>
                <w:szCs w:val="20"/>
                <w:u w:val="single"/>
              </w:rPr>
            </w:pPr>
            <w:r w:rsidRPr="00B914B7">
              <w:rPr>
                <w:sz w:val="20"/>
                <w:szCs w:val="20"/>
              </w:rPr>
              <w:t>Trainer/Assessor Name (please Print):</w:t>
            </w:r>
          </w:p>
        </w:tc>
        <w:tc>
          <w:tcPr>
            <w:tcW w:w="5103" w:type="dxa"/>
            <w:gridSpan w:val="2"/>
            <w:shd w:val="clear" w:color="auto" w:fill="FFFFFF" w:themeFill="background1"/>
            <w:vAlign w:val="center"/>
          </w:tcPr>
          <w:p w:rsidR="00030DC2" w:rsidRPr="00B914B7" w:rsidRDefault="00030DC2" w:rsidP="00FF70BE">
            <w:pPr>
              <w:spacing w:after="0" w:line="276" w:lineRule="auto"/>
              <w:rPr>
                <w:sz w:val="20"/>
                <w:szCs w:val="20"/>
              </w:rPr>
            </w:pPr>
          </w:p>
        </w:tc>
      </w:tr>
      <w:tr w:rsidR="00030DC2" w:rsidRPr="00B914B7" w:rsidTr="00FF70BE">
        <w:trPr>
          <w:trHeight w:val="397"/>
        </w:trPr>
        <w:tc>
          <w:tcPr>
            <w:tcW w:w="5216" w:type="dxa"/>
            <w:shd w:val="clear" w:color="auto" w:fill="FFFFFF" w:themeFill="background1"/>
            <w:vAlign w:val="center"/>
          </w:tcPr>
          <w:p w:rsidR="00030DC2" w:rsidRPr="00B914B7" w:rsidRDefault="00030DC2" w:rsidP="00FF70BE">
            <w:pPr>
              <w:spacing w:after="0" w:line="276" w:lineRule="auto"/>
              <w:rPr>
                <w:sz w:val="20"/>
                <w:szCs w:val="20"/>
              </w:rPr>
            </w:pPr>
            <w:r w:rsidRPr="00B914B7">
              <w:rPr>
                <w:sz w:val="20"/>
                <w:szCs w:val="20"/>
              </w:rPr>
              <w:t>Trainer/Assessor Signature:</w:t>
            </w:r>
          </w:p>
        </w:tc>
        <w:tc>
          <w:tcPr>
            <w:tcW w:w="5103" w:type="dxa"/>
            <w:gridSpan w:val="2"/>
            <w:shd w:val="clear" w:color="auto" w:fill="FFFFFF" w:themeFill="background1"/>
            <w:vAlign w:val="center"/>
          </w:tcPr>
          <w:p w:rsidR="00030DC2" w:rsidRPr="00B914B7" w:rsidRDefault="00030DC2" w:rsidP="00FF70BE">
            <w:pPr>
              <w:spacing w:after="0" w:line="276" w:lineRule="auto"/>
              <w:rPr>
                <w:sz w:val="20"/>
                <w:szCs w:val="20"/>
              </w:rPr>
            </w:pPr>
          </w:p>
        </w:tc>
      </w:tr>
      <w:tr w:rsidR="00030DC2" w:rsidRPr="00B914B7" w:rsidTr="00FF70BE">
        <w:trPr>
          <w:trHeight w:val="397"/>
        </w:trPr>
        <w:tc>
          <w:tcPr>
            <w:tcW w:w="5216" w:type="dxa"/>
            <w:shd w:val="clear" w:color="auto" w:fill="FFFFFF" w:themeFill="background1"/>
            <w:vAlign w:val="center"/>
          </w:tcPr>
          <w:p w:rsidR="00030DC2" w:rsidRPr="00B914B7" w:rsidRDefault="00030DC2" w:rsidP="00FF70BE">
            <w:pPr>
              <w:spacing w:after="0" w:line="276" w:lineRule="auto"/>
              <w:rPr>
                <w:sz w:val="20"/>
                <w:szCs w:val="20"/>
              </w:rPr>
            </w:pPr>
            <w:r w:rsidRPr="00B914B7">
              <w:rPr>
                <w:sz w:val="20"/>
                <w:szCs w:val="20"/>
              </w:rPr>
              <w:t>Date of Assessment:</w:t>
            </w:r>
          </w:p>
        </w:tc>
        <w:tc>
          <w:tcPr>
            <w:tcW w:w="5103" w:type="dxa"/>
            <w:gridSpan w:val="2"/>
            <w:shd w:val="clear" w:color="auto" w:fill="FFFFFF" w:themeFill="background1"/>
            <w:vAlign w:val="center"/>
          </w:tcPr>
          <w:p w:rsidR="00030DC2" w:rsidRPr="00B914B7" w:rsidRDefault="00030DC2" w:rsidP="00FF70BE">
            <w:pPr>
              <w:spacing w:after="0" w:line="276" w:lineRule="auto"/>
              <w:rPr>
                <w:sz w:val="20"/>
                <w:szCs w:val="20"/>
              </w:rPr>
            </w:pPr>
          </w:p>
        </w:tc>
      </w:tr>
    </w:tbl>
    <w:p w:rsidR="00B914B7" w:rsidRDefault="00B914B7" w:rsidP="00B914B7">
      <w:pPr>
        <w:rPr>
          <w:lang w:val="en-US"/>
        </w:rPr>
      </w:pPr>
    </w:p>
    <w:p w:rsidR="00030DC2" w:rsidRPr="00030DC2" w:rsidRDefault="00B914B7" w:rsidP="00B914B7">
      <w:pPr>
        <w:pStyle w:val="Heading2"/>
        <w:rPr>
          <w:lang w:val="en-US"/>
        </w:rPr>
      </w:pPr>
      <w:bookmarkStart w:id="5" w:name="_Toc465244350"/>
      <w:r w:rsidRPr="00030DC2">
        <w:rPr>
          <w:lang w:val="en-US"/>
        </w:rPr>
        <w:t>Assessment resource - version and publication:</w:t>
      </w:r>
      <w:bookmarkEnd w:id="5"/>
    </w:p>
    <w:tbl>
      <w:tblPr>
        <w:tblW w:w="10314" w:type="dxa"/>
        <w:tblLook w:val="04A0" w:firstRow="1" w:lastRow="0" w:firstColumn="1" w:lastColumn="0" w:noHBand="0" w:noVBand="1"/>
      </w:tblPr>
      <w:tblGrid>
        <w:gridCol w:w="1809"/>
        <w:gridCol w:w="2835"/>
        <w:gridCol w:w="2835"/>
        <w:gridCol w:w="2835"/>
      </w:tblGrid>
      <w:tr w:rsidR="00030DC2" w:rsidRPr="00030DC2" w:rsidTr="003B5850">
        <w:tc>
          <w:tcPr>
            <w:tcW w:w="1809" w:type="dxa"/>
            <w:shd w:val="clear" w:color="auto" w:fill="F2F2F2" w:themeFill="background1" w:themeFillShade="F2"/>
          </w:tcPr>
          <w:p w:rsidR="00030DC2" w:rsidRPr="00030DC2" w:rsidRDefault="00030DC2" w:rsidP="00B914B7">
            <w:pPr>
              <w:spacing w:after="0"/>
              <w:rPr>
                <w:b/>
              </w:rPr>
            </w:pPr>
            <w:r w:rsidRPr="00030DC2">
              <w:rPr>
                <w:b/>
              </w:rPr>
              <w:t>Title</w:t>
            </w:r>
          </w:p>
        </w:tc>
        <w:sdt>
          <w:sdtPr>
            <w:rPr>
              <w:b/>
            </w:rPr>
            <w:alias w:val="Title"/>
            <w:tag w:val=""/>
            <w:id w:val="-265852804"/>
            <w:placeholder>
              <w:docPart w:val="307E6A99661640C4AB77B055AC72AA9B"/>
            </w:placeholder>
            <w:showingPlcHdr/>
            <w:dataBinding w:prefixMappings="xmlns:ns0='http://purl.org/dc/elements/1.1/' xmlns:ns1='http://schemas.openxmlformats.org/package/2006/metadata/core-properties' " w:xpath="/ns1:coreProperties[1]/ns0:title[1]" w:storeItemID="{6C3C8BC8-F283-45AE-878A-BAB7291924A1}"/>
            <w:text/>
          </w:sdtPr>
          <w:sdtEndPr/>
          <w:sdtContent>
            <w:tc>
              <w:tcPr>
                <w:tcW w:w="8505" w:type="dxa"/>
                <w:gridSpan w:val="3"/>
                <w:shd w:val="clear" w:color="auto" w:fill="FFFFFF" w:themeFill="background1"/>
              </w:tcPr>
              <w:p w:rsidR="00030DC2" w:rsidRPr="00030DC2" w:rsidRDefault="00030DC2" w:rsidP="00B914B7">
                <w:pPr>
                  <w:spacing w:after="0"/>
                </w:pPr>
                <w:r w:rsidRPr="009B732A">
                  <w:rPr>
                    <w:rStyle w:val="PlaceholderText"/>
                  </w:rPr>
                  <w:t>[Title]</w:t>
                </w:r>
              </w:p>
            </w:tc>
          </w:sdtContent>
        </w:sdt>
      </w:tr>
      <w:tr w:rsidR="00030DC2" w:rsidRPr="00030DC2" w:rsidTr="003B5850">
        <w:tc>
          <w:tcPr>
            <w:tcW w:w="1809" w:type="dxa"/>
          </w:tcPr>
          <w:p w:rsidR="00030DC2" w:rsidRPr="00030DC2" w:rsidRDefault="008B37AC" w:rsidP="00B914B7">
            <w:pPr>
              <w:spacing w:after="0"/>
              <w:rPr>
                <w:b/>
              </w:rPr>
            </w:pPr>
            <w:r>
              <w:rPr>
                <w:b/>
              </w:rPr>
              <w:t>Publication authorised b</w:t>
            </w:r>
            <w:r w:rsidR="00030DC2" w:rsidRPr="00030DC2">
              <w:rPr>
                <w:b/>
              </w:rPr>
              <w:t>y</w:t>
            </w:r>
          </w:p>
        </w:tc>
        <w:tc>
          <w:tcPr>
            <w:tcW w:w="2835" w:type="dxa"/>
          </w:tcPr>
          <w:p w:rsidR="00030DC2" w:rsidRPr="00030DC2" w:rsidRDefault="00030DC2" w:rsidP="00B914B7">
            <w:pPr>
              <w:spacing w:after="0"/>
            </w:pPr>
            <w:r w:rsidRPr="00030DC2">
              <w:t>Nicholas Blanch</w:t>
            </w:r>
          </w:p>
        </w:tc>
        <w:tc>
          <w:tcPr>
            <w:tcW w:w="2835" w:type="dxa"/>
          </w:tcPr>
          <w:p w:rsidR="00030DC2" w:rsidRPr="00030DC2" w:rsidRDefault="008B37AC" w:rsidP="00B914B7">
            <w:pPr>
              <w:spacing w:after="0"/>
              <w:rPr>
                <w:b/>
              </w:rPr>
            </w:pPr>
            <w:r>
              <w:rPr>
                <w:b/>
              </w:rPr>
              <w:t>Issued version n</w:t>
            </w:r>
            <w:r w:rsidR="00030DC2" w:rsidRPr="00030DC2">
              <w:rPr>
                <w:b/>
              </w:rPr>
              <w:t>umber</w:t>
            </w:r>
          </w:p>
        </w:tc>
        <w:tc>
          <w:tcPr>
            <w:tcW w:w="2835" w:type="dxa"/>
          </w:tcPr>
          <w:p w:rsidR="00030DC2" w:rsidRPr="00030DC2" w:rsidRDefault="00E01A1F" w:rsidP="00B914B7">
            <w:pPr>
              <w:spacing w:after="0"/>
            </w:pPr>
            <w:sdt>
              <w:sdtPr>
                <w:alias w:val="Status"/>
                <w:tag w:val=""/>
                <w:id w:val="-159857256"/>
                <w:placeholder>
                  <w:docPart w:val="93E21A5281C74D60BC0CB4580BA60AA2"/>
                </w:placeholder>
                <w:showingPlcHdr/>
                <w:dataBinding w:prefixMappings="xmlns:ns0='http://purl.org/dc/elements/1.1/' xmlns:ns1='http://schemas.openxmlformats.org/package/2006/metadata/core-properties' " w:xpath="/ns1:coreProperties[1]/ns1:contentStatus[1]" w:storeItemID="{6C3C8BC8-F283-45AE-878A-BAB7291924A1}"/>
                <w:text/>
              </w:sdtPr>
              <w:sdtEndPr/>
              <w:sdtContent>
                <w:r w:rsidR="00030DC2" w:rsidRPr="00985389">
                  <w:rPr>
                    <w:rStyle w:val="PlaceholderText"/>
                  </w:rPr>
                  <w:t>[Status]</w:t>
                </w:r>
              </w:sdtContent>
            </w:sdt>
          </w:p>
        </w:tc>
      </w:tr>
      <w:tr w:rsidR="00030DC2" w:rsidRPr="00030DC2" w:rsidTr="003B5850">
        <w:tc>
          <w:tcPr>
            <w:tcW w:w="1809" w:type="dxa"/>
          </w:tcPr>
          <w:p w:rsidR="00030DC2" w:rsidRPr="00030DC2" w:rsidRDefault="008B37AC" w:rsidP="00B914B7">
            <w:pPr>
              <w:spacing w:after="0"/>
              <w:rPr>
                <w:b/>
              </w:rPr>
            </w:pPr>
            <w:r>
              <w:rPr>
                <w:b/>
              </w:rPr>
              <w:t>Date i</w:t>
            </w:r>
            <w:r w:rsidR="00030DC2" w:rsidRPr="00030DC2">
              <w:rPr>
                <w:b/>
              </w:rPr>
              <w:t>ssued</w:t>
            </w:r>
          </w:p>
        </w:tc>
        <w:sdt>
          <w:sdtPr>
            <w:alias w:val="Publish Date"/>
            <w:tag w:val=""/>
            <w:id w:val="-284401"/>
            <w:placeholder>
              <w:docPart w:val="63AAFE60F77B4A81972E8A788165B1D5"/>
            </w:placeholder>
            <w:showingPlcHdr/>
            <w:dataBinding w:prefixMappings="xmlns:ns0='http://schemas.microsoft.com/office/2006/coverPageProps' " w:xpath="/ns0:CoverPageProperties[1]/ns0:PublishDate[1]" w:storeItemID="{55AF091B-3C7A-41E3-B477-F2FDAA23CFDA}"/>
            <w:date w:fullDate="2016-09-23T00:00:00Z">
              <w:dateFormat w:val="d/MM/yyyy"/>
              <w:lid w:val="en-AU"/>
              <w:storeMappedDataAs w:val="dateTime"/>
              <w:calendar w:val="gregorian"/>
            </w:date>
          </w:sdtPr>
          <w:sdtEndPr/>
          <w:sdtContent>
            <w:tc>
              <w:tcPr>
                <w:tcW w:w="2835" w:type="dxa"/>
              </w:tcPr>
              <w:p w:rsidR="00030DC2" w:rsidRPr="00030DC2" w:rsidRDefault="00030DC2" w:rsidP="00B914B7">
                <w:pPr>
                  <w:spacing w:after="0"/>
                </w:pPr>
                <w:r w:rsidRPr="00985389">
                  <w:rPr>
                    <w:rStyle w:val="PlaceholderText"/>
                  </w:rPr>
                  <w:t>[Publish Date]</w:t>
                </w:r>
              </w:p>
            </w:tc>
          </w:sdtContent>
        </w:sdt>
        <w:tc>
          <w:tcPr>
            <w:tcW w:w="2835" w:type="dxa"/>
          </w:tcPr>
          <w:p w:rsidR="00030DC2" w:rsidRPr="00030DC2" w:rsidRDefault="008B37AC" w:rsidP="00B914B7">
            <w:pPr>
              <w:spacing w:after="0"/>
            </w:pPr>
            <w:r>
              <w:rPr>
                <w:b/>
              </w:rPr>
              <w:t>Date for r</w:t>
            </w:r>
            <w:r w:rsidR="00030DC2" w:rsidRPr="00030DC2">
              <w:rPr>
                <w:b/>
              </w:rPr>
              <w:t>eview</w:t>
            </w:r>
          </w:p>
        </w:tc>
        <w:tc>
          <w:tcPr>
            <w:tcW w:w="2835" w:type="dxa"/>
          </w:tcPr>
          <w:p w:rsidR="00030DC2" w:rsidRPr="00030DC2" w:rsidRDefault="00030DC2" w:rsidP="00B914B7">
            <w:pPr>
              <w:spacing w:after="0"/>
            </w:pPr>
            <w:r w:rsidRPr="00030DC2">
              <w:t>23/09/2017</w:t>
            </w:r>
          </w:p>
        </w:tc>
      </w:tr>
      <w:tr w:rsidR="00030DC2" w:rsidRPr="00030DC2" w:rsidTr="003B5850">
        <w:tc>
          <w:tcPr>
            <w:tcW w:w="1809" w:type="dxa"/>
          </w:tcPr>
          <w:p w:rsidR="00030DC2" w:rsidRPr="00030DC2" w:rsidRDefault="00030DC2" w:rsidP="00B914B7">
            <w:pPr>
              <w:spacing w:after="0"/>
              <w:rPr>
                <w:b/>
              </w:rPr>
            </w:pPr>
            <w:r w:rsidRPr="00030DC2">
              <w:rPr>
                <w:b/>
              </w:rPr>
              <w:t>Document Repository</w:t>
            </w:r>
          </w:p>
        </w:tc>
        <w:tc>
          <w:tcPr>
            <w:tcW w:w="8505" w:type="dxa"/>
            <w:gridSpan w:val="3"/>
            <w:vAlign w:val="center"/>
          </w:tcPr>
          <w:p w:rsidR="00030DC2" w:rsidRPr="00030DC2" w:rsidRDefault="00030DC2" w:rsidP="00B914B7">
            <w:pPr>
              <w:spacing w:after="0"/>
            </w:pPr>
          </w:p>
        </w:tc>
      </w:tr>
    </w:tbl>
    <w:p w:rsidR="008B37AC" w:rsidRDefault="008B37AC" w:rsidP="008B37AC">
      <w:pPr>
        <w:rPr>
          <w:lang w:val="en-US"/>
        </w:rPr>
      </w:pPr>
    </w:p>
    <w:p w:rsidR="00030DC2" w:rsidRPr="008B37AC" w:rsidRDefault="008B37AC" w:rsidP="00B914B7">
      <w:pPr>
        <w:pStyle w:val="Heading2"/>
        <w:rPr>
          <w:lang w:val="en-US"/>
        </w:rPr>
      </w:pPr>
      <w:bookmarkStart w:id="6" w:name="_Toc465244351"/>
      <w:r w:rsidRPr="008B37AC">
        <w:rPr>
          <w:lang w:val="en-US"/>
        </w:rPr>
        <w:t>Assessment resource - publication history:</w:t>
      </w:r>
      <w:bookmarkEnd w:id="6"/>
    </w:p>
    <w:tbl>
      <w:tblPr>
        <w:tblW w:w="10456" w:type="dxa"/>
        <w:tblInd w:w="-142" w:type="dxa"/>
        <w:tblLook w:val="04A0" w:firstRow="1" w:lastRow="0" w:firstColumn="1" w:lastColumn="0" w:noHBand="0" w:noVBand="1"/>
      </w:tblPr>
      <w:tblGrid>
        <w:gridCol w:w="2022"/>
        <w:gridCol w:w="1772"/>
        <w:gridCol w:w="992"/>
        <w:gridCol w:w="1560"/>
        <w:gridCol w:w="4110"/>
      </w:tblGrid>
      <w:tr w:rsidR="00030DC2" w:rsidRPr="00030DC2" w:rsidTr="00B914B7">
        <w:tc>
          <w:tcPr>
            <w:tcW w:w="2022" w:type="dxa"/>
            <w:shd w:val="clear" w:color="auto" w:fill="F2F2F2" w:themeFill="background1" w:themeFillShade="F2"/>
          </w:tcPr>
          <w:p w:rsidR="00030DC2" w:rsidRPr="00030DC2" w:rsidRDefault="00030DC2" w:rsidP="00B914B7">
            <w:pPr>
              <w:spacing w:after="0"/>
            </w:pPr>
            <w:r w:rsidRPr="00030DC2">
              <w:rPr>
                <w:b/>
              </w:rPr>
              <w:t>Previous Versions</w:t>
            </w:r>
          </w:p>
        </w:tc>
        <w:tc>
          <w:tcPr>
            <w:tcW w:w="1772" w:type="dxa"/>
            <w:shd w:val="clear" w:color="auto" w:fill="F2F2F2" w:themeFill="background1" w:themeFillShade="F2"/>
          </w:tcPr>
          <w:p w:rsidR="00030DC2" w:rsidRPr="00030DC2" w:rsidRDefault="00030DC2" w:rsidP="00B914B7">
            <w:pPr>
              <w:spacing w:after="0"/>
              <w:rPr>
                <w:b/>
              </w:rPr>
            </w:pPr>
            <w:r w:rsidRPr="00030DC2">
              <w:rPr>
                <w:b/>
              </w:rPr>
              <w:t>Current Version</w:t>
            </w:r>
          </w:p>
        </w:tc>
        <w:tc>
          <w:tcPr>
            <w:tcW w:w="992" w:type="dxa"/>
            <w:shd w:val="clear" w:color="auto" w:fill="F2F2F2" w:themeFill="background1" w:themeFillShade="F2"/>
          </w:tcPr>
          <w:p w:rsidR="00030DC2" w:rsidRPr="00030DC2" w:rsidRDefault="00030DC2" w:rsidP="00B914B7">
            <w:pPr>
              <w:spacing w:after="0"/>
              <w:rPr>
                <w:b/>
              </w:rPr>
            </w:pPr>
            <w:r w:rsidRPr="00030DC2">
              <w:rPr>
                <w:b/>
              </w:rPr>
              <w:t>Date</w:t>
            </w:r>
          </w:p>
        </w:tc>
        <w:tc>
          <w:tcPr>
            <w:tcW w:w="1560" w:type="dxa"/>
            <w:shd w:val="clear" w:color="auto" w:fill="F2F2F2" w:themeFill="background1" w:themeFillShade="F2"/>
          </w:tcPr>
          <w:p w:rsidR="00030DC2" w:rsidRPr="00030DC2" w:rsidRDefault="00030DC2" w:rsidP="00B914B7">
            <w:pPr>
              <w:spacing w:after="0"/>
              <w:rPr>
                <w:b/>
              </w:rPr>
            </w:pPr>
            <w:r w:rsidRPr="00030DC2">
              <w:rPr>
                <w:b/>
              </w:rPr>
              <w:t>Author</w:t>
            </w:r>
          </w:p>
        </w:tc>
        <w:tc>
          <w:tcPr>
            <w:tcW w:w="4110" w:type="dxa"/>
            <w:shd w:val="clear" w:color="auto" w:fill="F2F2F2" w:themeFill="background1" w:themeFillShade="F2"/>
          </w:tcPr>
          <w:p w:rsidR="00030DC2" w:rsidRPr="00030DC2" w:rsidRDefault="00030DC2" w:rsidP="00B914B7">
            <w:pPr>
              <w:spacing w:after="0"/>
              <w:rPr>
                <w:b/>
              </w:rPr>
            </w:pPr>
            <w:r w:rsidRPr="00030DC2">
              <w:rPr>
                <w:b/>
              </w:rPr>
              <w:t>Description of change</w:t>
            </w:r>
          </w:p>
        </w:tc>
      </w:tr>
      <w:tr w:rsidR="00030DC2" w:rsidRPr="00030DC2" w:rsidTr="00B914B7">
        <w:tc>
          <w:tcPr>
            <w:tcW w:w="2022" w:type="dxa"/>
            <w:shd w:val="clear" w:color="auto" w:fill="F2F2F2" w:themeFill="background1" w:themeFillShade="F2"/>
          </w:tcPr>
          <w:p w:rsidR="00030DC2" w:rsidRPr="00030DC2" w:rsidRDefault="00030DC2" w:rsidP="00B914B7">
            <w:pPr>
              <w:spacing w:after="0"/>
            </w:pPr>
          </w:p>
        </w:tc>
        <w:tc>
          <w:tcPr>
            <w:tcW w:w="1772" w:type="dxa"/>
            <w:shd w:val="clear" w:color="auto" w:fill="F2F2F2" w:themeFill="background1" w:themeFillShade="F2"/>
          </w:tcPr>
          <w:p w:rsidR="00030DC2" w:rsidRPr="00030DC2" w:rsidRDefault="00030DC2" w:rsidP="00B914B7">
            <w:pPr>
              <w:spacing w:after="0"/>
            </w:pPr>
            <w:r w:rsidRPr="00030DC2">
              <w:t>V1.o</w:t>
            </w:r>
          </w:p>
        </w:tc>
        <w:tc>
          <w:tcPr>
            <w:tcW w:w="992" w:type="dxa"/>
          </w:tcPr>
          <w:p w:rsidR="00030DC2" w:rsidRPr="00030DC2" w:rsidRDefault="00030DC2" w:rsidP="00B914B7">
            <w:pPr>
              <w:spacing w:after="0"/>
            </w:pPr>
          </w:p>
        </w:tc>
        <w:tc>
          <w:tcPr>
            <w:tcW w:w="1560" w:type="dxa"/>
          </w:tcPr>
          <w:p w:rsidR="00030DC2" w:rsidRPr="00030DC2" w:rsidRDefault="00030DC2" w:rsidP="00B914B7">
            <w:pPr>
              <w:spacing w:after="0"/>
            </w:pPr>
          </w:p>
        </w:tc>
        <w:tc>
          <w:tcPr>
            <w:tcW w:w="4110" w:type="dxa"/>
          </w:tcPr>
          <w:p w:rsidR="00030DC2" w:rsidRPr="00030DC2" w:rsidRDefault="00030DC2" w:rsidP="00B914B7">
            <w:pPr>
              <w:spacing w:after="0"/>
            </w:pPr>
            <w:r w:rsidRPr="00030DC2">
              <w:t>Initial Version</w:t>
            </w:r>
          </w:p>
        </w:tc>
      </w:tr>
    </w:tbl>
    <w:p w:rsidR="008B37AC" w:rsidRDefault="008B37AC" w:rsidP="00030DC2">
      <w:pPr>
        <w:rPr>
          <w:b/>
          <w:lang w:val="en-US"/>
        </w:rPr>
      </w:pPr>
    </w:p>
    <w:p w:rsidR="008B37AC" w:rsidRDefault="008B37AC" w:rsidP="00030DC2">
      <w:pPr>
        <w:rPr>
          <w:b/>
          <w:lang w:val="en-US"/>
        </w:rPr>
      </w:pPr>
    </w:p>
    <w:p w:rsidR="008B37AC" w:rsidRDefault="008B37AC" w:rsidP="00030DC2">
      <w:pPr>
        <w:rPr>
          <w:b/>
          <w:lang w:val="en-US"/>
        </w:rPr>
      </w:pPr>
    </w:p>
    <w:p w:rsidR="00B914B7" w:rsidRDefault="00B914B7" w:rsidP="00030DC2">
      <w:pPr>
        <w:rPr>
          <w:b/>
          <w:lang w:val="en-US"/>
        </w:rPr>
        <w:sectPr w:rsidR="00B914B7" w:rsidSect="003B5850">
          <w:type w:val="oddPage"/>
          <w:pgSz w:w="11906" w:h="16838"/>
          <w:pgMar w:top="720" w:right="720" w:bottom="720" w:left="720" w:header="708" w:footer="347" w:gutter="0"/>
          <w:cols w:space="708"/>
          <w:docGrid w:linePitch="360"/>
        </w:sectPr>
      </w:pPr>
    </w:p>
    <w:bookmarkStart w:id="7" w:name="_Toc465244352"/>
    <w:bookmarkStart w:id="8" w:name="_Toc465244414"/>
    <w:p w:rsidR="003B5850" w:rsidRDefault="003B5850" w:rsidP="003B5850">
      <w:pPr>
        <w:pStyle w:val="Heading1"/>
        <w:rPr>
          <w:lang w:val="en-US"/>
        </w:rPr>
      </w:pPr>
      <w:r>
        <w:rPr>
          <w:noProof/>
          <w:lang w:eastAsia="en-AU"/>
        </w:rPr>
        <w:lastRenderedPageBreak/>
        <mc:AlternateContent>
          <mc:Choice Requires="wps">
            <w:drawing>
              <wp:anchor distT="45720" distB="45720" distL="114300" distR="114300" simplePos="0" relativeHeight="251682816" behindDoc="0" locked="0" layoutInCell="1" allowOverlap="1" wp14:anchorId="7080470A" wp14:editId="04322D8B">
                <wp:simplePos x="0" y="0"/>
                <wp:positionH relativeFrom="column">
                  <wp:posOffset>-65843</wp:posOffset>
                </wp:positionH>
                <wp:positionV relativeFrom="paragraph">
                  <wp:posOffset>503110</wp:posOffset>
                </wp:positionV>
                <wp:extent cx="6934835" cy="1404620"/>
                <wp:effectExtent l="0" t="0" r="18415" b="2794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34835" cy="1404620"/>
                        </a:xfrm>
                        <a:prstGeom prst="rect">
                          <a:avLst/>
                        </a:prstGeom>
                        <a:solidFill>
                          <a:srgbClr val="FFFFFF"/>
                        </a:solidFill>
                        <a:ln w="9525">
                          <a:solidFill>
                            <a:srgbClr val="000000"/>
                          </a:solidFill>
                          <a:miter lim="800000"/>
                          <a:headEnd/>
                          <a:tailEnd/>
                        </a:ln>
                      </wps:spPr>
                      <wps:txbx>
                        <w:txbxContent>
                          <w:p w:rsidR="003B5850" w:rsidRPr="00FD7A47" w:rsidRDefault="003B5850" w:rsidP="003B5850">
                            <w:pPr>
                              <w:rPr>
                                <w:b/>
                                <w:lang w:val="en-US"/>
                              </w:rPr>
                            </w:pPr>
                            <w:r w:rsidRPr="00FD7A47">
                              <w:rPr>
                                <w:b/>
                                <w:lang w:val="en-US"/>
                              </w:rPr>
                              <w:t>Assessment Instructions:</w:t>
                            </w:r>
                          </w:p>
                          <w:p w:rsidR="003B5850" w:rsidRPr="00030DC2" w:rsidRDefault="003B5850" w:rsidP="003B5850">
                            <w:pPr>
                              <w:rPr>
                                <w:lang w:val="en-US"/>
                              </w:rPr>
                            </w:pPr>
                            <w:r w:rsidRPr="00030DC2">
                              <w:rPr>
                                <w:lang w:val="en-US"/>
                              </w:rPr>
                              <w:t xml:space="preserve">To successfully complete this assessment and be </w:t>
                            </w:r>
                            <w:r>
                              <w:rPr>
                                <w:lang w:val="en-US"/>
                              </w:rPr>
                              <w:t>‘</w:t>
                            </w:r>
                            <w:r w:rsidRPr="00030DC2">
                              <w:rPr>
                                <w:lang w:val="en-US"/>
                              </w:rPr>
                              <w:t>deemed</w:t>
                            </w:r>
                            <w:r>
                              <w:rPr>
                                <w:lang w:val="en-US"/>
                              </w:rPr>
                              <w:t>’</w:t>
                            </w:r>
                            <w:r w:rsidRPr="00030DC2">
                              <w:rPr>
                                <w:lang w:val="en-US"/>
                              </w:rPr>
                              <w:t xml:space="preserve"> competent participants must:</w:t>
                            </w:r>
                          </w:p>
                          <w:p w:rsidR="003B5850" w:rsidRPr="00030DC2" w:rsidRDefault="003B5850" w:rsidP="00CB06B4">
                            <w:pPr>
                              <w:pStyle w:val="Bullet"/>
                              <w:numPr>
                                <w:ilvl w:val="0"/>
                                <w:numId w:val="16"/>
                              </w:numPr>
                            </w:pPr>
                            <w:proofErr w:type="gramStart"/>
                            <w:r w:rsidRPr="00030DC2">
                              <w:t>answer</w:t>
                            </w:r>
                            <w:proofErr w:type="gramEnd"/>
                            <w:r w:rsidRPr="00030DC2">
                              <w:t xml:space="preserve"> </w:t>
                            </w:r>
                            <w:r w:rsidRPr="003404CF">
                              <w:rPr>
                                <w:rStyle w:val="StrongerChar"/>
                              </w:rPr>
                              <w:t>all</w:t>
                            </w:r>
                            <w:r w:rsidRPr="00030DC2">
                              <w:t xml:space="preserve"> knowledge assessment questions contained within the written assessment resource to the satisfaction of the assessor.</w:t>
                            </w:r>
                          </w:p>
                          <w:p w:rsidR="003B5850" w:rsidRPr="00FD7A47" w:rsidRDefault="003B5850" w:rsidP="00CB06B4">
                            <w:pPr>
                              <w:pStyle w:val="Bullet"/>
                              <w:numPr>
                                <w:ilvl w:val="0"/>
                                <w:numId w:val="16"/>
                              </w:numPr>
                            </w:pPr>
                            <w:r w:rsidRPr="00030DC2">
                              <w:t>Achieve a minimum mark of 100% (i</w:t>
                            </w:r>
                            <w:r>
                              <w:t>.</w:t>
                            </w:r>
                            <w:r w:rsidRPr="00030DC2">
                              <w:t>e</w:t>
                            </w:r>
                            <w:r>
                              <w:t>.</w:t>
                            </w:r>
                            <w:r w:rsidRPr="00030DC2">
                              <w:t xml:space="preserve"> </w:t>
                            </w:r>
                            <w:r w:rsidRPr="003404CF">
                              <w:rPr>
                                <w:rStyle w:val="StrongerChar"/>
                              </w:rPr>
                              <w:t>all answers must be correct</w:t>
                            </w:r>
                            <w:r w:rsidRPr="00030DC2">
                              <w:t xml:space="preserve">). Each un-answered </w:t>
                            </w:r>
                            <w:r>
                              <w:t xml:space="preserve">question </w:t>
                            </w:r>
                            <w:r w:rsidRPr="00030DC2">
                              <w:t>is to be marked as incorrect).</w:t>
                            </w:r>
                          </w:p>
                          <w:p w:rsidR="003B5850" w:rsidRPr="00FD7A47" w:rsidRDefault="003B5850" w:rsidP="003B5850">
                            <w:pPr>
                              <w:rPr>
                                <w:b/>
                                <w:lang w:val="en-US"/>
                              </w:rPr>
                            </w:pPr>
                            <w:r w:rsidRPr="00030DC2">
                              <w:rPr>
                                <w:b/>
                                <w:lang w:val="en-US"/>
                              </w:rPr>
                              <w:t>Assessment participants may not access any reference material dur</w:t>
                            </w:r>
                            <w:r>
                              <w:rPr>
                                <w:b/>
                                <w:lang w:val="en-US"/>
                              </w:rPr>
                              <w:t>ing this part of the assessment</w:t>
                            </w:r>
                          </w:p>
                          <w:p w:rsidR="003B5850" w:rsidRPr="00030DC2" w:rsidRDefault="003B5850" w:rsidP="003B5850">
                            <w:pPr>
                              <w:rPr>
                                <w:lang w:val="en-US"/>
                              </w:rPr>
                            </w:pPr>
                            <w:r w:rsidRPr="00FD7A47">
                              <w:rPr>
                                <w:b/>
                                <w:lang w:val="en-US"/>
                              </w:rPr>
                              <w:t>Nominal assessment duration: 20 minutes</w:t>
                            </w:r>
                          </w:p>
                          <w:p w:rsidR="003B5850" w:rsidRDefault="003B5850"/>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080470A" id="Text Box 2" o:spid="_x0000_s1027" type="#_x0000_t202" style="position:absolute;margin-left:-5.2pt;margin-top:39.6pt;width:546.05pt;height:110.6pt;z-index:2516828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">
                <v:textbox style="mso-fit-shape-to-text:t">
                  <w:txbxContent>
                    <w:p w:rsidR="003B5850" w:rsidRPr="00FD7A47" w:rsidRDefault="003B5850" w:rsidP="003B5850">
                      <w:pPr>
                        <w:rPr>
                          <w:b/>
                          <w:lang w:val="en-US"/>
                        </w:rPr>
                      </w:pPr>
                      <w:r w:rsidRPr="00FD7A47">
                        <w:rPr>
                          <w:b/>
                          <w:lang w:val="en-US"/>
                        </w:rPr>
                        <w:t>Assessment Instructions:</w:t>
                      </w:r>
                    </w:p>
                    <w:p w:rsidR="003B5850" w:rsidRPr="00030DC2" w:rsidRDefault="003B5850" w:rsidP="003B5850">
                      <w:pPr>
                        <w:rPr>
                          <w:lang w:val="en-US"/>
                        </w:rPr>
                      </w:pPr>
                      <w:r w:rsidRPr="00030DC2">
                        <w:rPr>
                          <w:lang w:val="en-US"/>
                        </w:rPr>
                        <w:t xml:space="preserve">To successfully complete this assessment and be </w:t>
                      </w:r>
                      <w:r>
                        <w:rPr>
                          <w:lang w:val="en-US"/>
                        </w:rPr>
                        <w:t>‘</w:t>
                      </w:r>
                      <w:r w:rsidRPr="00030DC2">
                        <w:rPr>
                          <w:lang w:val="en-US"/>
                        </w:rPr>
                        <w:t>deemed</w:t>
                      </w:r>
                      <w:r>
                        <w:rPr>
                          <w:lang w:val="en-US"/>
                        </w:rPr>
                        <w:t>’</w:t>
                      </w:r>
                      <w:r w:rsidRPr="00030DC2">
                        <w:rPr>
                          <w:lang w:val="en-US"/>
                        </w:rPr>
                        <w:t xml:space="preserve"> competent participants must:</w:t>
                      </w:r>
                    </w:p>
                    <w:p w:rsidR="003B5850" w:rsidRPr="00030DC2" w:rsidRDefault="003B5850" w:rsidP="00CB06B4">
                      <w:pPr>
                        <w:pStyle w:val="Bullet"/>
                        <w:numPr>
                          <w:ilvl w:val="0"/>
                          <w:numId w:val="16"/>
                        </w:numPr>
                      </w:pPr>
                      <w:proofErr w:type="gramStart"/>
                      <w:r w:rsidRPr="00030DC2">
                        <w:t>answer</w:t>
                      </w:r>
                      <w:proofErr w:type="gramEnd"/>
                      <w:r w:rsidRPr="00030DC2">
                        <w:t xml:space="preserve"> </w:t>
                      </w:r>
                      <w:r w:rsidRPr="003404CF">
                        <w:rPr>
                          <w:rStyle w:val="StrongerChar"/>
                        </w:rPr>
                        <w:t>all</w:t>
                      </w:r>
                      <w:r w:rsidRPr="00030DC2">
                        <w:t xml:space="preserve"> knowledge assessment questions contained within the written assessment resource to the satisfaction of the assessor.</w:t>
                      </w:r>
                    </w:p>
                    <w:p w:rsidR="003B5850" w:rsidRPr="00FD7A47" w:rsidRDefault="003B5850" w:rsidP="00CB06B4">
                      <w:pPr>
                        <w:pStyle w:val="Bullet"/>
                        <w:numPr>
                          <w:ilvl w:val="0"/>
                          <w:numId w:val="16"/>
                        </w:numPr>
                      </w:pPr>
                      <w:r w:rsidRPr="00030DC2">
                        <w:t>Achieve a minimum mark of 100% (i</w:t>
                      </w:r>
                      <w:r>
                        <w:t>.</w:t>
                      </w:r>
                      <w:r w:rsidRPr="00030DC2">
                        <w:t>e</w:t>
                      </w:r>
                      <w:r>
                        <w:t>.</w:t>
                      </w:r>
                      <w:r w:rsidRPr="00030DC2">
                        <w:t xml:space="preserve"> </w:t>
                      </w:r>
                      <w:r w:rsidRPr="003404CF">
                        <w:rPr>
                          <w:rStyle w:val="StrongerChar"/>
                        </w:rPr>
                        <w:t>all answers must be correct</w:t>
                      </w:r>
                      <w:r w:rsidRPr="00030DC2">
                        <w:t xml:space="preserve">). Each un-answered </w:t>
                      </w:r>
                      <w:r>
                        <w:t xml:space="preserve">question </w:t>
                      </w:r>
                      <w:r w:rsidRPr="00030DC2">
                        <w:t>is to be marked as incorrect).</w:t>
                      </w:r>
                    </w:p>
                    <w:p w:rsidR="003B5850" w:rsidRPr="00FD7A47" w:rsidRDefault="003B5850" w:rsidP="003B5850">
                      <w:pPr>
                        <w:rPr>
                          <w:b/>
                          <w:lang w:val="en-US"/>
                        </w:rPr>
                      </w:pPr>
                      <w:r w:rsidRPr="00030DC2">
                        <w:rPr>
                          <w:b/>
                          <w:lang w:val="en-US"/>
                        </w:rPr>
                        <w:t>Assessment participants may not access any reference material dur</w:t>
                      </w:r>
                      <w:r>
                        <w:rPr>
                          <w:b/>
                          <w:lang w:val="en-US"/>
                        </w:rPr>
                        <w:t>ing this part of the assessment</w:t>
                      </w:r>
                    </w:p>
                    <w:p w:rsidR="003B5850" w:rsidRPr="00030DC2" w:rsidRDefault="003B5850" w:rsidP="003B5850">
                      <w:pPr>
                        <w:rPr>
                          <w:lang w:val="en-US"/>
                        </w:rPr>
                      </w:pPr>
                      <w:r w:rsidRPr="00FD7A47">
                        <w:rPr>
                          <w:b/>
                          <w:lang w:val="en-US"/>
                        </w:rPr>
                        <w:t>Nominal assessment duration: 20 minutes</w:t>
                      </w:r>
                    </w:p>
                    <w:p w:rsidR="003B5850" w:rsidRDefault="003B5850"/>
                  </w:txbxContent>
                </v:textbox>
                <w10:wrap type="square"/>
              </v:shape>
            </w:pict>
          </mc:Fallback>
        </mc:AlternateContent>
      </w:r>
      <w:r>
        <w:rPr>
          <w:lang w:val="en-US"/>
        </w:rPr>
        <w:t>Assessment</w:t>
      </w:r>
      <w:bookmarkEnd w:id="7"/>
      <w:bookmarkEnd w:id="8"/>
      <w:r>
        <w:rPr>
          <w:lang w:val="en-US"/>
        </w:rPr>
        <w:t xml:space="preserve"> </w:t>
      </w:r>
    </w:p>
    <w:p w:rsidR="00B4034E" w:rsidRPr="00030DC2" w:rsidRDefault="00B4034E" w:rsidP="003B5850">
      <w:pPr>
        <w:pStyle w:val="Heading2"/>
        <w:rPr>
          <w:lang w:val="en-US"/>
        </w:rPr>
      </w:pPr>
      <w:bookmarkStart w:id="9" w:name="_Toc465244353"/>
      <w:r>
        <w:rPr>
          <w:lang w:val="en-US"/>
        </w:rPr>
        <w:t xml:space="preserve">Question </w:t>
      </w:r>
      <w:r w:rsidRPr="00030DC2">
        <w:rPr>
          <w:lang w:val="en-US"/>
        </w:rPr>
        <w:t>1: (</w:t>
      </w:r>
      <w:r w:rsidR="000E1CA5">
        <w:rPr>
          <w:lang w:val="en-US"/>
        </w:rPr>
        <w:t>Tick</w:t>
      </w:r>
      <w:r w:rsidRPr="00030DC2">
        <w:rPr>
          <w:lang w:val="en-US"/>
        </w:rPr>
        <w:t xml:space="preserve"> the most correct answer – 2 Marks)</w:t>
      </w:r>
      <w:bookmarkEnd w:id="9"/>
    </w:p>
    <w:p w:rsidR="00B4034E" w:rsidRPr="00B4034E" w:rsidRDefault="00B4034E" w:rsidP="006D3BCB">
      <w:pPr>
        <w:jc w:val="both"/>
        <w:rPr>
          <w:i/>
        </w:rPr>
      </w:pPr>
      <w:r w:rsidRPr="00030DC2">
        <w:t xml:space="preserve">From the table below identify those voltages which would be considered to be </w:t>
      </w:r>
      <w:r>
        <w:t>‘</w:t>
      </w:r>
      <w:r w:rsidRPr="00030DC2">
        <w:t>Low Voltage</w:t>
      </w:r>
      <w:r>
        <w:t>’</w:t>
      </w:r>
      <w:r w:rsidRPr="00030DC2">
        <w:t xml:space="preserve"> according to your organisation</w:t>
      </w:r>
      <w:r w:rsidR="006D3BCB">
        <w:t>’</w:t>
      </w:r>
      <w:r w:rsidRPr="00030DC2">
        <w:t>s electrical safety rules.</w:t>
      </w:r>
    </w:p>
    <w:tbl>
      <w:tblPr>
        <w:tblStyle w:val="TableGrid"/>
        <w:tblW w:w="10060" w:type="dxa"/>
        <w:tblLook w:val="04A0" w:firstRow="1" w:lastRow="0" w:firstColumn="1" w:lastColumn="0" w:noHBand="0" w:noVBand="1"/>
      </w:tblPr>
      <w:tblGrid>
        <w:gridCol w:w="5787"/>
        <w:gridCol w:w="2199"/>
        <w:gridCol w:w="2074"/>
      </w:tblGrid>
      <w:tr w:rsidR="00B4034E" w:rsidRPr="00B4034E" w:rsidTr="00635D3F">
        <w:tc>
          <w:tcPr>
            <w:tcW w:w="5787" w:type="dxa"/>
            <w:shd w:val="clear" w:color="auto" w:fill="F2F2F2" w:themeFill="background1" w:themeFillShade="F2"/>
            <w:vAlign w:val="center"/>
          </w:tcPr>
          <w:p w:rsidR="00B4034E" w:rsidRPr="00B4034E" w:rsidRDefault="00B4034E" w:rsidP="00B4034E">
            <w:pPr>
              <w:spacing w:line="276" w:lineRule="auto"/>
              <w:ind w:left="772"/>
              <w:rPr>
                <w:b/>
              </w:rPr>
            </w:pPr>
            <w:r w:rsidRPr="00B4034E">
              <w:rPr>
                <w:b/>
              </w:rPr>
              <w:t>Voltage Levels</w:t>
            </w:r>
          </w:p>
        </w:tc>
        <w:tc>
          <w:tcPr>
            <w:tcW w:w="4273" w:type="dxa"/>
            <w:gridSpan w:val="2"/>
            <w:shd w:val="clear" w:color="auto" w:fill="F2F2F2" w:themeFill="background1" w:themeFillShade="F2"/>
            <w:vAlign w:val="center"/>
          </w:tcPr>
          <w:p w:rsidR="00B4034E" w:rsidRPr="00B4034E" w:rsidRDefault="00B4034E" w:rsidP="00635D3F">
            <w:pPr>
              <w:pStyle w:val="Stronger"/>
              <w:ind w:left="196"/>
            </w:pPr>
            <w:r w:rsidRPr="00B4034E">
              <w:t>Considered to be Low Voltage under the Electrical Safety Rules (Yes/No)</w:t>
            </w:r>
          </w:p>
        </w:tc>
      </w:tr>
      <w:tr w:rsidR="00B4034E" w:rsidRPr="00B4034E" w:rsidTr="00635D3F">
        <w:tc>
          <w:tcPr>
            <w:tcW w:w="5787" w:type="dxa"/>
          </w:tcPr>
          <w:p w:rsidR="00B4034E" w:rsidRPr="00B4034E" w:rsidRDefault="00B4034E" w:rsidP="00CB06B4">
            <w:pPr>
              <w:pStyle w:val="ListParagraph"/>
              <w:numPr>
                <w:ilvl w:val="0"/>
                <w:numId w:val="8"/>
              </w:numPr>
              <w:ind w:left="772"/>
            </w:pPr>
            <w:r w:rsidRPr="00B4034E">
              <w:t>Any voltage 12 volts and 40 volts AC</w:t>
            </w:r>
          </w:p>
        </w:tc>
        <w:tc>
          <w:tcPr>
            <w:tcW w:w="2199" w:type="dxa"/>
          </w:tcPr>
          <w:p w:rsidR="00B4034E" w:rsidRPr="00B4034E" w:rsidRDefault="00B4034E" w:rsidP="00635D3F">
            <w:pPr>
              <w:spacing w:line="276" w:lineRule="auto"/>
              <w:ind w:left="479"/>
              <w:rPr>
                <w:b/>
                <w:i/>
              </w:rPr>
            </w:pPr>
            <w:r w:rsidRPr="00B4034E">
              <w:sym w:font="Wingdings" w:char="F071"/>
            </w:r>
            <w:r w:rsidRPr="00B4034E">
              <w:t xml:space="preserve"> </w:t>
            </w:r>
            <w:r w:rsidRPr="00B4034E">
              <w:rPr>
                <w:lang w:val="en-US"/>
              </w:rPr>
              <w:t>Yes</w:t>
            </w:r>
          </w:p>
        </w:tc>
        <w:tc>
          <w:tcPr>
            <w:tcW w:w="2074" w:type="dxa"/>
          </w:tcPr>
          <w:p w:rsidR="00B4034E" w:rsidRPr="00B4034E" w:rsidRDefault="00B4034E" w:rsidP="00635D3F">
            <w:pPr>
              <w:spacing w:line="276" w:lineRule="auto"/>
              <w:ind w:left="406"/>
              <w:rPr>
                <w:b/>
                <w:i/>
              </w:rPr>
            </w:pPr>
            <w:r w:rsidRPr="00B4034E">
              <w:sym w:font="Wingdings" w:char="F071"/>
            </w:r>
            <w:r w:rsidRPr="00B4034E">
              <w:t xml:space="preserve"> </w:t>
            </w:r>
            <w:r w:rsidRPr="00B4034E">
              <w:rPr>
                <w:lang w:val="en-US"/>
              </w:rPr>
              <w:t>No</w:t>
            </w:r>
          </w:p>
        </w:tc>
      </w:tr>
      <w:tr w:rsidR="00B4034E" w:rsidRPr="00B4034E" w:rsidTr="00635D3F">
        <w:tc>
          <w:tcPr>
            <w:tcW w:w="5787" w:type="dxa"/>
          </w:tcPr>
          <w:p w:rsidR="00B4034E" w:rsidRPr="00B4034E" w:rsidRDefault="00B4034E" w:rsidP="00CB06B4">
            <w:pPr>
              <w:pStyle w:val="ListParagraph"/>
              <w:numPr>
                <w:ilvl w:val="0"/>
                <w:numId w:val="8"/>
              </w:numPr>
              <w:ind w:left="772"/>
            </w:pPr>
            <w:r w:rsidRPr="00B4034E">
              <w:t>Any voltage between 12 volts and 110 volts DC</w:t>
            </w:r>
          </w:p>
        </w:tc>
        <w:tc>
          <w:tcPr>
            <w:tcW w:w="2199" w:type="dxa"/>
          </w:tcPr>
          <w:p w:rsidR="00B4034E" w:rsidRPr="00B4034E" w:rsidRDefault="00B4034E" w:rsidP="00635D3F">
            <w:pPr>
              <w:spacing w:line="276" w:lineRule="auto"/>
              <w:ind w:left="479"/>
              <w:rPr>
                <w:b/>
                <w:i/>
              </w:rPr>
            </w:pPr>
            <w:r w:rsidRPr="00B4034E">
              <w:sym w:font="Wingdings" w:char="F071"/>
            </w:r>
            <w:r w:rsidRPr="00B4034E">
              <w:t xml:space="preserve"> </w:t>
            </w:r>
            <w:r w:rsidRPr="00B4034E">
              <w:rPr>
                <w:lang w:val="en-US"/>
              </w:rPr>
              <w:t>Yes</w:t>
            </w:r>
          </w:p>
        </w:tc>
        <w:tc>
          <w:tcPr>
            <w:tcW w:w="2074" w:type="dxa"/>
          </w:tcPr>
          <w:p w:rsidR="00B4034E" w:rsidRPr="00B4034E" w:rsidRDefault="00B4034E" w:rsidP="00635D3F">
            <w:pPr>
              <w:spacing w:line="276" w:lineRule="auto"/>
              <w:ind w:left="406"/>
              <w:rPr>
                <w:b/>
                <w:i/>
              </w:rPr>
            </w:pPr>
            <w:r w:rsidRPr="00B4034E">
              <w:sym w:font="Wingdings" w:char="F071"/>
            </w:r>
            <w:r w:rsidRPr="00B4034E">
              <w:t xml:space="preserve"> </w:t>
            </w:r>
            <w:r w:rsidRPr="00B4034E">
              <w:rPr>
                <w:lang w:val="en-US"/>
              </w:rPr>
              <w:t>No</w:t>
            </w:r>
          </w:p>
        </w:tc>
      </w:tr>
      <w:tr w:rsidR="00B4034E" w:rsidRPr="00B4034E" w:rsidTr="00635D3F">
        <w:tc>
          <w:tcPr>
            <w:tcW w:w="5787" w:type="dxa"/>
          </w:tcPr>
          <w:p w:rsidR="00B4034E" w:rsidRPr="00B4034E" w:rsidRDefault="00B4034E" w:rsidP="00CB06B4">
            <w:pPr>
              <w:pStyle w:val="ListParagraph"/>
              <w:numPr>
                <w:ilvl w:val="0"/>
                <w:numId w:val="8"/>
              </w:numPr>
              <w:ind w:left="772"/>
            </w:pPr>
            <w:r w:rsidRPr="00B4034E">
              <w:t>Any voltage between 50 volts and 1000 volts AC</w:t>
            </w:r>
          </w:p>
        </w:tc>
        <w:tc>
          <w:tcPr>
            <w:tcW w:w="2199" w:type="dxa"/>
          </w:tcPr>
          <w:p w:rsidR="00B4034E" w:rsidRPr="00B4034E" w:rsidRDefault="00B4034E" w:rsidP="00635D3F">
            <w:pPr>
              <w:spacing w:line="276" w:lineRule="auto"/>
              <w:ind w:left="479"/>
              <w:rPr>
                <w:b/>
                <w:i/>
              </w:rPr>
            </w:pPr>
            <w:r w:rsidRPr="00B4034E">
              <w:sym w:font="Wingdings" w:char="F071"/>
            </w:r>
            <w:r w:rsidRPr="00B4034E">
              <w:t xml:space="preserve"> </w:t>
            </w:r>
            <w:r w:rsidRPr="00B4034E">
              <w:rPr>
                <w:lang w:val="en-US"/>
              </w:rPr>
              <w:t>Yes</w:t>
            </w:r>
          </w:p>
        </w:tc>
        <w:tc>
          <w:tcPr>
            <w:tcW w:w="2074" w:type="dxa"/>
          </w:tcPr>
          <w:p w:rsidR="00B4034E" w:rsidRPr="00B4034E" w:rsidRDefault="00B4034E" w:rsidP="00635D3F">
            <w:pPr>
              <w:spacing w:line="276" w:lineRule="auto"/>
              <w:ind w:left="406"/>
              <w:rPr>
                <w:b/>
                <w:i/>
              </w:rPr>
            </w:pPr>
            <w:r w:rsidRPr="00B4034E">
              <w:sym w:font="Wingdings" w:char="F071"/>
            </w:r>
            <w:r w:rsidRPr="00B4034E">
              <w:t xml:space="preserve"> </w:t>
            </w:r>
            <w:r w:rsidRPr="00B4034E">
              <w:rPr>
                <w:lang w:val="en-US"/>
              </w:rPr>
              <w:t>No</w:t>
            </w:r>
          </w:p>
        </w:tc>
      </w:tr>
      <w:tr w:rsidR="00B4034E" w:rsidRPr="00030DC2" w:rsidTr="00635D3F">
        <w:tc>
          <w:tcPr>
            <w:tcW w:w="5787" w:type="dxa"/>
          </w:tcPr>
          <w:p w:rsidR="00B4034E" w:rsidRPr="00B4034E" w:rsidRDefault="00B4034E" w:rsidP="00CB06B4">
            <w:pPr>
              <w:pStyle w:val="ListParagraph"/>
              <w:numPr>
                <w:ilvl w:val="0"/>
                <w:numId w:val="8"/>
              </w:numPr>
              <w:ind w:left="772"/>
            </w:pPr>
            <w:r w:rsidRPr="00B4034E">
              <w:t>Any voltage between 120 volts and 1500 volts DC</w:t>
            </w:r>
          </w:p>
        </w:tc>
        <w:tc>
          <w:tcPr>
            <w:tcW w:w="2199" w:type="dxa"/>
          </w:tcPr>
          <w:p w:rsidR="00B4034E" w:rsidRPr="00B4034E" w:rsidRDefault="00B4034E" w:rsidP="00635D3F">
            <w:pPr>
              <w:spacing w:line="276" w:lineRule="auto"/>
              <w:ind w:left="479"/>
              <w:rPr>
                <w:b/>
                <w:i/>
              </w:rPr>
            </w:pPr>
            <w:r w:rsidRPr="00B4034E">
              <w:sym w:font="Wingdings" w:char="F071"/>
            </w:r>
            <w:r w:rsidRPr="00B4034E">
              <w:t xml:space="preserve"> </w:t>
            </w:r>
            <w:r w:rsidRPr="00B4034E">
              <w:rPr>
                <w:lang w:val="en-US"/>
              </w:rPr>
              <w:t>Yes</w:t>
            </w:r>
          </w:p>
        </w:tc>
        <w:tc>
          <w:tcPr>
            <w:tcW w:w="2074" w:type="dxa"/>
          </w:tcPr>
          <w:p w:rsidR="00B4034E" w:rsidRPr="00030DC2" w:rsidRDefault="00B4034E" w:rsidP="00635D3F">
            <w:pPr>
              <w:spacing w:line="276" w:lineRule="auto"/>
              <w:ind w:left="406"/>
              <w:rPr>
                <w:b/>
                <w:i/>
              </w:rPr>
            </w:pPr>
            <w:r w:rsidRPr="00B4034E">
              <w:sym w:font="Wingdings" w:char="F071"/>
            </w:r>
            <w:r w:rsidRPr="00B4034E">
              <w:t xml:space="preserve"> </w:t>
            </w:r>
            <w:r w:rsidRPr="00B4034E">
              <w:rPr>
                <w:lang w:val="en-US"/>
              </w:rPr>
              <w:t>No</w:t>
            </w:r>
          </w:p>
        </w:tc>
      </w:tr>
    </w:tbl>
    <w:p w:rsidR="00B4034E" w:rsidRPr="00030DC2" w:rsidRDefault="00B4034E" w:rsidP="003B5850">
      <w:pPr>
        <w:pStyle w:val="Heading2"/>
        <w:rPr>
          <w:lang w:val="en-US"/>
        </w:rPr>
      </w:pPr>
      <w:bookmarkStart w:id="10" w:name="_Toc465244354"/>
      <w:r>
        <w:rPr>
          <w:lang w:val="en-US"/>
        </w:rPr>
        <w:t xml:space="preserve">Question </w:t>
      </w:r>
      <w:r w:rsidRPr="00030DC2">
        <w:rPr>
          <w:lang w:val="en-US"/>
        </w:rPr>
        <w:t>2: (</w:t>
      </w:r>
      <w:r w:rsidR="00C248BF">
        <w:rPr>
          <w:lang w:val="en-US"/>
        </w:rPr>
        <w:t>Circle</w:t>
      </w:r>
      <w:r w:rsidRPr="00030DC2">
        <w:rPr>
          <w:lang w:val="en-US"/>
        </w:rPr>
        <w:t xml:space="preserve"> the most correct answer – 2 Marks)</w:t>
      </w:r>
      <w:bookmarkEnd w:id="10"/>
    </w:p>
    <w:p w:rsidR="00B4034E" w:rsidRPr="00030DC2" w:rsidRDefault="00B4034E" w:rsidP="00B4034E">
      <w:pPr>
        <w:pStyle w:val="Stronger"/>
        <w:rPr>
          <w:lang w:val="en-US"/>
        </w:rPr>
      </w:pPr>
      <w:r w:rsidRPr="00030DC2">
        <w:rPr>
          <w:bCs/>
        </w:rPr>
        <w:t>From the items listed below select the m</w:t>
      </w:r>
      <w:r>
        <w:rPr>
          <w:bCs/>
        </w:rPr>
        <w:t>ost appropriate definition for ‘authorised person’</w:t>
      </w:r>
    </w:p>
    <w:p w:rsidR="00B4034E" w:rsidRPr="00C248BF" w:rsidRDefault="00B4034E" w:rsidP="00CB06B4">
      <w:pPr>
        <w:pStyle w:val="Bullet"/>
        <w:numPr>
          <w:ilvl w:val="0"/>
          <w:numId w:val="21"/>
        </w:numPr>
      </w:pPr>
      <w:r w:rsidRPr="00C248BF">
        <w:t>A person who has acquired through training, qualification, experience, or a combination of them, the knowledge and skills to carry out the task.</w:t>
      </w:r>
    </w:p>
    <w:p w:rsidR="00B4034E" w:rsidRPr="00C248BF" w:rsidRDefault="00B4034E" w:rsidP="00CB06B4">
      <w:pPr>
        <w:pStyle w:val="Bullet"/>
        <w:numPr>
          <w:ilvl w:val="0"/>
          <w:numId w:val="21"/>
        </w:numPr>
      </w:pPr>
      <w:r w:rsidRPr="00C248BF">
        <w:t>A person who has attained a relevant nationally recognized qualification, and who has been licensed by the NSW Department of Fair Trading</w:t>
      </w:r>
    </w:p>
    <w:p w:rsidR="00B4034E" w:rsidRPr="00C248BF" w:rsidRDefault="00B4034E" w:rsidP="00CB06B4">
      <w:pPr>
        <w:pStyle w:val="Bullet"/>
        <w:numPr>
          <w:ilvl w:val="0"/>
          <w:numId w:val="21"/>
        </w:numPr>
      </w:pPr>
      <w:r w:rsidRPr="00C248BF">
        <w:t>A person with technical knowledge or sufficient experience who has been approved, or has the delegated authority to act on behalf of the Network Operator, to perform the duty concerned.</w:t>
      </w:r>
    </w:p>
    <w:p w:rsidR="00B4034E" w:rsidRPr="00C248BF" w:rsidRDefault="00B4034E" w:rsidP="00CB06B4">
      <w:pPr>
        <w:pStyle w:val="Bullet"/>
        <w:numPr>
          <w:ilvl w:val="0"/>
          <w:numId w:val="21"/>
        </w:numPr>
      </w:pPr>
      <w:r w:rsidRPr="00C248BF">
        <w:t>LV or HV overhead conductors which are protected by physical barriers to prevent persons encroaching within the releva</w:t>
      </w:r>
      <w:r w:rsidR="00C248BF" w:rsidRPr="00C248BF">
        <w:t>nt Safe Approach Distances (SAD</w:t>
      </w:r>
      <w:r w:rsidRPr="00C248BF">
        <w:t>s)</w:t>
      </w:r>
      <w:r w:rsidR="00C248BF" w:rsidRPr="00C248BF">
        <w:t>.</w:t>
      </w:r>
    </w:p>
    <w:p w:rsidR="00635D3F" w:rsidRPr="00030DC2" w:rsidRDefault="00635D3F" w:rsidP="003B5850">
      <w:pPr>
        <w:pStyle w:val="Heading2"/>
        <w:rPr>
          <w:lang w:val="en-US"/>
        </w:rPr>
      </w:pPr>
      <w:bookmarkStart w:id="11" w:name="_Toc465244355"/>
      <w:r>
        <w:rPr>
          <w:lang w:val="en-US"/>
        </w:rPr>
        <w:lastRenderedPageBreak/>
        <w:t xml:space="preserve">Question </w:t>
      </w:r>
      <w:r w:rsidRPr="00030DC2">
        <w:rPr>
          <w:lang w:val="en-US"/>
        </w:rPr>
        <w:t>3: (2 Marks)</w:t>
      </w:r>
      <w:bookmarkEnd w:id="11"/>
    </w:p>
    <w:p w:rsidR="00030DC2" w:rsidRPr="00030DC2" w:rsidRDefault="00030DC2" w:rsidP="00635D3F">
      <w:r w:rsidRPr="00030DC2">
        <w:t xml:space="preserve">In the spaces provided below, write down the five (5) different types or categories that WHS hazards can generally be classified into: </w:t>
      </w:r>
    </w:p>
    <w:p w:rsidR="00030DC2" w:rsidRPr="00635D3F" w:rsidRDefault="00030DC2" w:rsidP="00CB06B4">
      <w:pPr>
        <w:numPr>
          <w:ilvl w:val="0"/>
          <w:numId w:val="5"/>
        </w:numPr>
        <w:ind w:left="142" w:firstLine="0"/>
        <w:rPr>
          <w:bCs/>
        </w:rPr>
      </w:pPr>
      <w:r w:rsidRPr="00635D3F">
        <w:rPr>
          <w:bCs/>
        </w:rPr>
        <w:t xml:space="preserve">……………………………………………..………………………………………………….…. Hazards </w:t>
      </w:r>
    </w:p>
    <w:p w:rsidR="00030DC2" w:rsidRPr="00635D3F" w:rsidRDefault="00030DC2" w:rsidP="00CB06B4">
      <w:pPr>
        <w:numPr>
          <w:ilvl w:val="0"/>
          <w:numId w:val="5"/>
        </w:numPr>
        <w:ind w:left="142" w:firstLine="0"/>
        <w:rPr>
          <w:bCs/>
        </w:rPr>
      </w:pPr>
      <w:r w:rsidRPr="00635D3F">
        <w:rPr>
          <w:bCs/>
        </w:rPr>
        <w:t xml:space="preserve">…………………………………………………………………….………………..……………. Hazards </w:t>
      </w:r>
    </w:p>
    <w:p w:rsidR="00030DC2" w:rsidRPr="00635D3F" w:rsidRDefault="00030DC2" w:rsidP="00CB06B4">
      <w:pPr>
        <w:numPr>
          <w:ilvl w:val="0"/>
          <w:numId w:val="5"/>
        </w:numPr>
        <w:ind w:left="142" w:firstLine="0"/>
        <w:rPr>
          <w:bCs/>
        </w:rPr>
      </w:pPr>
      <w:r w:rsidRPr="00635D3F">
        <w:rPr>
          <w:bCs/>
        </w:rPr>
        <w:t xml:space="preserve">…………………………………………………………………………………...………………. Hazards </w:t>
      </w:r>
    </w:p>
    <w:p w:rsidR="00030DC2" w:rsidRPr="00635D3F" w:rsidRDefault="00030DC2" w:rsidP="00CB06B4">
      <w:pPr>
        <w:numPr>
          <w:ilvl w:val="0"/>
          <w:numId w:val="5"/>
        </w:numPr>
        <w:ind w:left="142" w:firstLine="0"/>
        <w:rPr>
          <w:bCs/>
        </w:rPr>
      </w:pPr>
      <w:r w:rsidRPr="00635D3F">
        <w:rPr>
          <w:bCs/>
        </w:rPr>
        <w:t xml:space="preserve">…………………………………………………………………………………………………… Hazards </w:t>
      </w:r>
    </w:p>
    <w:p w:rsidR="00030DC2" w:rsidRPr="00635D3F" w:rsidRDefault="00030DC2" w:rsidP="00CB06B4">
      <w:pPr>
        <w:numPr>
          <w:ilvl w:val="0"/>
          <w:numId w:val="5"/>
        </w:numPr>
        <w:ind w:left="142" w:firstLine="0"/>
        <w:rPr>
          <w:bCs/>
        </w:rPr>
      </w:pPr>
      <w:r w:rsidRPr="00635D3F">
        <w:rPr>
          <w:bCs/>
        </w:rPr>
        <w:t>………………………………………..………………………………………………………….. Hazards</w:t>
      </w:r>
    </w:p>
    <w:p w:rsidR="00030DC2" w:rsidRPr="003B5850" w:rsidRDefault="00030DC2" w:rsidP="003B5850"/>
    <w:p w:rsidR="00635D3F" w:rsidRPr="00030DC2" w:rsidRDefault="00635D3F" w:rsidP="003B5850">
      <w:pPr>
        <w:pStyle w:val="Heading2"/>
        <w:rPr>
          <w:lang w:val="en-US"/>
        </w:rPr>
      </w:pPr>
      <w:bookmarkStart w:id="12" w:name="_Toc465244356"/>
      <w:r>
        <w:rPr>
          <w:lang w:val="en-US"/>
        </w:rPr>
        <w:t xml:space="preserve">Question </w:t>
      </w:r>
      <w:r w:rsidRPr="00030DC2">
        <w:rPr>
          <w:lang w:val="en-US"/>
        </w:rPr>
        <w:t>4:</w:t>
      </w:r>
      <w:r w:rsidR="006D3BCB">
        <w:rPr>
          <w:lang w:val="en-US"/>
        </w:rPr>
        <w:t xml:space="preserve"> (</w:t>
      </w:r>
      <w:r w:rsidRPr="00030DC2">
        <w:rPr>
          <w:lang w:val="en-US"/>
        </w:rPr>
        <w:t>8 Marks)</w:t>
      </w:r>
      <w:bookmarkEnd w:id="12"/>
    </w:p>
    <w:p w:rsidR="00635D3F" w:rsidRPr="006D3BCB" w:rsidRDefault="00635D3F" w:rsidP="00030DC2">
      <w:pPr>
        <w:rPr>
          <w:lang w:val="en-US"/>
        </w:rPr>
      </w:pPr>
      <w:r w:rsidRPr="006D3BCB">
        <w:rPr>
          <w:bCs/>
        </w:rPr>
        <w:t xml:space="preserve">In the spaces provided below write down the definition for each of the terms </w:t>
      </w:r>
    </w:p>
    <w:p w:rsidR="00030DC2" w:rsidRPr="006D3BCB" w:rsidRDefault="00635D3F" w:rsidP="00CB06B4">
      <w:pPr>
        <w:numPr>
          <w:ilvl w:val="0"/>
          <w:numId w:val="11"/>
        </w:numPr>
        <w:rPr>
          <w:bCs/>
        </w:rPr>
      </w:pPr>
      <w:r w:rsidRPr="006D3BCB">
        <w:rPr>
          <w:bCs/>
        </w:rPr>
        <w:t>De-energised</w:t>
      </w:r>
      <w:r w:rsidRPr="006D3BCB">
        <w:rPr>
          <w:bCs/>
        </w:rPr>
        <w:br/>
      </w:r>
      <w:r w:rsidRPr="006D3BCB">
        <w:rPr>
          <w:bCs/>
        </w:rPr>
        <w:br/>
      </w:r>
    </w:p>
    <w:p w:rsidR="00030DC2" w:rsidRPr="006D3BCB" w:rsidRDefault="00030DC2" w:rsidP="00CB06B4">
      <w:pPr>
        <w:numPr>
          <w:ilvl w:val="0"/>
          <w:numId w:val="11"/>
        </w:numPr>
        <w:rPr>
          <w:bCs/>
        </w:rPr>
      </w:pPr>
      <w:r w:rsidRPr="006D3BCB">
        <w:rPr>
          <w:bCs/>
        </w:rPr>
        <w:t>Isolated</w:t>
      </w:r>
      <w:r w:rsidRPr="006D3BCB">
        <w:rPr>
          <w:bCs/>
        </w:rPr>
        <w:tab/>
      </w:r>
      <w:r w:rsidR="00635D3F" w:rsidRPr="006D3BCB">
        <w:rPr>
          <w:bCs/>
        </w:rPr>
        <w:br/>
      </w:r>
      <w:r w:rsidR="00635D3F" w:rsidRPr="006D3BCB">
        <w:rPr>
          <w:bCs/>
        </w:rPr>
        <w:br/>
      </w:r>
    </w:p>
    <w:p w:rsidR="00030DC2" w:rsidRPr="00635D3F" w:rsidRDefault="00030DC2" w:rsidP="00CB06B4">
      <w:pPr>
        <w:numPr>
          <w:ilvl w:val="0"/>
          <w:numId w:val="11"/>
        </w:numPr>
        <w:rPr>
          <w:bCs/>
        </w:rPr>
      </w:pPr>
      <w:r w:rsidRPr="006D3BCB">
        <w:rPr>
          <w:bCs/>
        </w:rPr>
        <w:t>High Voltage</w:t>
      </w:r>
      <w:r w:rsidRPr="006D3BCB">
        <w:rPr>
          <w:bCs/>
        </w:rPr>
        <w:tab/>
      </w:r>
      <w:r w:rsidR="00635D3F">
        <w:rPr>
          <w:b/>
          <w:bCs/>
        </w:rPr>
        <w:br/>
      </w:r>
      <w:r w:rsidR="00635D3F">
        <w:rPr>
          <w:b/>
          <w:bCs/>
        </w:rPr>
        <w:br/>
      </w:r>
    </w:p>
    <w:p w:rsidR="00030DC2" w:rsidRPr="00030DC2" w:rsidRDefault="00030DC2" w:rsidP="00030DC2">
      <w:pPr>
        <w:rPr>
          <w:b/>
          <w:bCs/>
        </w:rPr>
      </w:pPr>
      <w:r w:rsidRPr="00030DC2">
        <w:rPr>
          <w:b/>
          <w:bCs/>
        </w:rPr>
        <w:br w:type="page"/>
      </w:r>
    </w:p>
    <w:p w:rsidR="008A2597" w:rsidRPr="00030DC2" w:rsidRDefault="008A2597" w:rsidP="003B5850">
      <w:pPr>
        <w:pStyle w:val="Heading2"/>
        <w:rPr>
          <w:lang w:val="en-US"/>
        </w:rPr>
      </w:pPr>
      <w:bookmarkStart w:id="13" w:name="_Toc465244357"/>
      <w:r>
        <w:rPr>
          <w:lang w:val="en-US"/>
        </w:rPr>
        <w:lastRenderedPageBreak/>
        <w:t xml:space="preserve">Question </w:t>
      </w:r>
      <w:r w:rsidRPr="00030DC2">
        <w:rPr>
          <w:lang w:val="en-US"/>
        </w:rPr>
        <w:t>5: (2 Marks)</w:t>
      </w:r>
      <w:bookmarkEnd w:id="13"/>
    </w:p>
    <w:p w:rsidR="00030DC2" w:rsidRPr="00030DC2" w:rsidRDefault="00030DC2" w:rsidP="00030DC2">
      <w:pPr>
        <w:rPr>
          <w:b/>
          <w:i/>
        </w:rPr>
      </w:pPr>
      <w:r w:rsidRPr="00030DC2">
        <w:rPr>
          <w:b/>
          <w:bCs/>
        </w:rPr>
        <w:t xml:space="preserve">From the table below identify those voltages which would be considered to be </w:t>
      </w:r>
      <w:r w:rsidR="00F412E2">
        <w:rPr>
          <w:b/>
          <w:bCs/>
        </w:rPr>
        <w:t>‘</w:t>
      </w:r>
      <w:r w:rsidRPr="00030DC2">
        <w:rPr>
          <w:b/>
          <w:bCs/>
        </w:rPr>
        <w:t>High Voltage</w:t>
      </w:r>
      <w:r w:rsidR="00F412E2">
        <w:rPr>
          <w:b/>
          <w:bCs/>
        </w:rPr>
        <w:t>’</w:t>
      </w:r>
      <w:r w:rsidRPr="00030DC2">
        <w:rPr>
          <w:b/>
          <w:bCs/>
        </w:rPr>
        <w:t xml:space="preserve"> according to your organisations electrical safety rules.</w:t>
      </w:r>
    </w:p>
    <w:tbl>
      <w:tblPr>
        <w:tblStyle w:val="TableGrid"/>
        <w:tblW w:w="0" w:type="auto"/>
        <w:tblLook w:val="04A0" w:firstRow="1" w:lastRow="0" w:firstColumn="1" w:lastColumn="0" w:noHBand="0" w:noVBand="1"/>
      </w:tblPr>
      <w:tblGrid>
        <w:gridCol w:w="5279"/>
        <w:gridCol w:w="2033"/>
        <w:gridCol w:w="2022"/>
      </w:tblGrid>
      <w:tr w:rsidR="00030DC2" w:rsidRPr="00030DC2" w:rsidTr="00635D3F">
        <w:tc>
          <w:tcPr>
            <w:tcW w:w="5279" w:type="dxa"/>
          </w:tcPr>
          <w:p w:rsidR="00030DC2" w:rsidRPr="00030DC2" w:rsidRDefault="00030DC2" w:rsidP="00CB06B4">
            <w:pPr>
              <w:pStyle w:val="ListParagraph"/>
              <w:numPr>
                <w:ilvl w:val="0"/>
                <w:numId w:val="9"/>
              </w:numPr>
            </w:pPr>
            <w:r w:rsidRPr="00030DC2">
              <w:t>Any voltage exceeding 1 000 volts AC</w:t>
            </w:r>
          </w:p>
        </w:tc>
        <w:tc>
          <w:tcPr>
            <w:tcW w:w="2033"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Yes</w:t>
            </w:r>
          </w:p>
        </w:tc>
        <w:tc>
          <w:tcPr>
            <w:tcW w:w="2022"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No</w:t>
            </w:r>
          </w:p>
        </w:tc>
      </w:tr>
      <w:tr w:rsidR="00030DC2" w:rsidRPr="00030DC2" w:rsidTr="00635D3F">
        <w:tc>
          <w:tcPr>
            <w:tcW w:w="5279" w:type="dxa"/>
          </w:tcPr>
          <w:p w:rsidR="00030DC2" w:rsidRPr="00030DC2" w:rsidRDefault="00030DC2" w:rsidP="00CB06B4">
            <w:pPr>
              <w:pStyle w:val="ListParagraph"/>
              <w:numPr>
                <w:ilvl w:val="0"/>
                <w:numId w:val="9"/>
              </w:numPr>
            </w:pPr>
            <w:r w:rsidRPr="00030DC2">
              <w:t>Any voltage between 1 500 volts and 11 000 Volts AC</w:t>
            </w:r>
          </w:p>
        </w:tc>
        <w:tc>
          <w:tcPr>
            <w:tcW w:w="2033"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Yes</w:t>
            </w:r>
          </w:p>
        </w:tc>
        <w:tc>
          <w:tcPr>
            <w:tcW w:w="2022"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No</w:t>
            </w:r>
          </w:p>
        </w:tc>
      </w:tr>
      <w:tr w:rsidR="00030DC2" w:rsidRPr="00030DC2" w:rsidTr="00635D3F">
        <w:tc>
          <w:tcPr>
            <w:tcW w:w="5279" w:type="dxa"/>
          </w:tcPr>
          <w:p w:rsidR="00030DC2" w:rsidRPr="00030DC2" w:rsidRDefault="00030DC2" w:rsidP="00CB06B4">
            <w:pPr>
              <w:pStyle w:val="ListParagraph"/>
              <w:numPr>
                <w:ilvl w:val="0"/>
                <w:numId w:val="9"/>
              </w:numPr>
            </w:pPr>
            <w:r w:rsidRPr="00030DC2">
              <w:t>Any voltage exceeding 1 500 volts DC</w:t>
            </w:r>
          </w:p>
        </w:tc>
        <w:tc>
          <w:tcPr>
            <w:tcW w:w="2033"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Yes</w:t>
            </w:r>
          </w:p>
        </w:tc>
        <w:tc>
          <w:tcPr>
            <w:tcW w:w="2022"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No</w:t>
            </w:r>
          </w:p>
        </w:tc>
      </w:tr>
      <w:tr w:rsidR="00030DC2" w:rsidRPr="00030DC2" w:rsidTr="00635D3F">
        <w:tc>
          <w:tcPr>
            <w:tcW w:w="5279" w:type="dxa"/>
          </w:tcPr>
          <w:p w:rsidR="00030DC2" w:rsidRPr="00030DC2" w:rsidRDefault="00030DC2" w:rsidP="00CB06B4">
            <w:pPr>
              <w:pStyle w:val="ListParagraph"/>
              <w:numPr>
                <w:ilvl w:val="0"/>
                <w:numId w:val="9"/>
              </w:numPr>
            </w:pPr>
            <w:r w:rsidRPr="00030DC2">
              <w:t>Any voltage between 1000 volts and 1500 volts DC</w:t>
            </w:r>
          </w:p>
        </w:tc>
        <w:tc>
          <w:tcPr>
            <w:tcW w:w="2033"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Yes</w:t>
            </w:r>
          </w:p>
        </w:tc>
        <w:tc>
          <w:tcPr>
            <w:tcW w:w="2022"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No</w:t>
            </w:r>
          </w:p>
        </w:tc>
      </w:tr>
    </w:tbl>
    <w:p w:rsidR="00030DC2" w:rsidRPr="00030DC2" w:rsidRDefault="00030DC2" w:rsidP="00030DC2">
      <w:pPr>
        <w:rPr>
          <w:b/>
          <w:bCs/>
        </w:rPr>
      </w:pPr>
    </w:p>
    <w:p w:rsidR="008A2597" w:rsidRPr="00030DC2" w:rsidRDefault="008A2597" w:rsidP="003B5850">
      <w:pPr>
        <w:pStyle w:val="Heading2"/>
        <w:rPr>
          <w:lang w:val="en-US"/>
        </w:rPr>
      </w:pPr>
      <w:bookmarkStart w:id="14" w:name="_Toc465244358"/>
      <w:r>
        <w:rPr>
          <w:lang w:val="en-US"/>
        </w:rPr>
        <w:t xml:space="preserve">Question </w:t>
      </w:r>
      <w:r w:rsidRPr="00030DC2">
        <w:rPr>
          <w:lang w:val="en-US"/>
        </w:rPr>
        <w:t>6:</w:t>
      </w:r>
      <w:r w:rsidR="00C248BF">
        <w:rPr>
          <w:lang w:val="en-US"/>
        </w:rPr>
        <w:t xml:space="preserve"> </w:t>
      </w:r>
      <w:r w:rsidRPr="00030DC2">
        <w:rPr>
          <w:lang w:val="en-US"/>
        </w:rPr>
        <w:t xml:space="preserve"> </w:t>
      </w:r>
      <w:r w:rsidR="00C248BF">
        <w:rPr>
          <w:lang w:val="en-US"/>
        </w:rPr>
        <w:t>(</w:t>
      </w:r>
      <w:r w:rsidRPr="00030DC2">
        <w:rPr>
          <w:lang w:val="en-US"/>
        </w:rPr>
        <w:t>4 Marks)</w:t>
      </w:r>
      <w:bookmarkEnd w:id="14"/>
    </w:p>
    <w:p w:rsidR="008A2597" w:rsidRPr="00635D3F" w:rsidRDefault="008A2597" w:rsidP="00030DC2">
      <w:pPr>
        <w:rPr>
          <w:lang w:val="en-US"/>
        </w:rPr>
      </w:pPr>
      <w:r w:rsidRPr="00635D3F">
        <w:rPr>
          <w:bCs/>
        </w:rPr>
        <w:t>In the spaces provided below write down the d</w:t>
      </w:r>
      <w:r w:rsidR="00635D3F">
        <w:rPr>
          <w:bCs/>
        </w:rPr>
        <w:t>efinition for each of the terms:</w:t>
      </w:r>
    </w:p>
    <w:p w:rsidR="00030DC2" w:rsidRPr="00030DC2" w:rsidRDefault="00030DC2" w:rsidP="00CB06B4">
      <w:pPr>
        <w:pStyle w:val="ListParagraph"/>
        <w:numPr>
          <w:ilvl w:val="0"/>
          <w:numId w:val="30"/>
        </w:numPr>
      </w:pPr>
      <w:r w:rsidRPr="00030DC2">
        <w:t>Electrical Apparatus</w:t>
      </w:r>
    </w:p>
    <w:p w:rsidR="00030DC2" w:rsidRPr="00030DC2" w:rsidRDefault="00030DC2" w:rsidP="00C248BF"/>
    <w:p w:rsidR="00030DC2" w:rsidRPr="00030DC2" w:rsidRDefault="00030DC2" w:rsidP="00CB06B4">
      <w:pPr>
        <w:pStyle w:val="ListParagraph"/>
        <w:numPr>
          <w:ilvl w:val="0"/>
          <w:numId w:val="30"/>
        </w:numPr>
      </w:pPr>
      <w:r w:rsidRPr="00030DC2">
        <w:t>Earthed</w:t>
      </w:r>
      <w:r w:rsidRPr="00030DC2">
        <w:tab/>
      </w:r>
    </w:p>
    <w:p w:rsidR="00635D3F" w:rsidRDefault="00635D3F" w:rsidP="00030DC2">
      <w:pPr>
        <w:rPr>
          <w:b/>
          <w:lang w:val="en-US"/>
        </w:rPr>
      </w:pPr>
    </w:p>
    <w:p w:rsidR="008A2597" w:rsidRPr="00030DC2" w:rsidRDefault="008A2597" w:rsidP="003B5850">
      <w:pPr>
        <w:pStyle w:val="Heading2"/>
        <w:rPr>
          <w:lang w:val="en-US"/>
        </w:rPr>
      </w:pPr>
      <w:bookmarkStart w:id="15" w:name="_Toc465244359"/>
      <w:r>
        <w:rPr>
          <w:lang w:val="en-US"/>
        </w:rPr>
        <w:t xml:space="preserve">Question </w:t>
      </w:r>
      <w:r w:rsidR="00C248BF">
        <w:rPr>
          <w:lang w:val="en-US"/>
        </w:rPr>
        <w:t>7</w:t>
      </w:r>
      <w:r w:rsidRPr="00030DC2">
        <w:rPr>
          <w:lang w:val="en-US"/>
        </w:rPr>
        <w:t xml:space="preserve"> </w:t>
      </w:r>
      <w:r w:rsidR="00C248BF">
        <w:rPr>
          <w:lang w:val="en-US"/>
        </w:rPr>
        <w:t>(</w:t>
      </w:r>
      <w:r w:rsidRPr="00030DC2">
        <w:rPr>
          <w:lang w:val="en-US"/>
        </w:rPr>
        <w:t>6 Marks)</w:t>
      </w:r>
      <w:bookmarkEnd w:id="15"/>
    </w:p>
    <w:p w:rsidR="008A2597" w:rsidRPr="00030DC2" w:rsidRDefault="008A2597" w:rsidP="00030DC2">
      <w:pPr>
        <w:rPr>
          <w:lang w:val="en-US"/>
        </w:rPr>
      </w:pPr>
      <w:r w:rsidRPr="00030DC2">
        <w:t>In the spaces provided below write down three (3) common types of HV circuit breaker arc extinguishing mechanisms which may be used within HV circuit breakers.</w:t>
      </w:r>
    </w:p>
    <w:p w:rsidR="00030DC2" w:rsidRPr="00030DC2" w:rsidRDefault="00030DC2" w:rsidP="00CB06B4">
      <w:pPr>
        <w:numPr>
          <w:ilvl w:val="0"/>
          <w:numId w:val="4"/>
        </w:numPr>
        <w:spacing w:line="480" w:lineRule="auto"/>
        <w:rPr>
          <w:b/>
          <w:bCs/>
        </w:rPr>
      </w:pPr>
      <w:r w:rsidRPr="00030DC2">
        <w:rPr>
          <w:b/>
          <w:bCs/>
        </w:rPr>
        <w:t>………………………………………………………………………………………………………………………………………………………………</w:t>
      </w:r>
      <w:r w:rsidR="00C248BF">
        <w:rPr>
          <w:b/>
          <w:bCs/>
        </w:rPr>
        <w:t>………………………………………………………………</w:t>
      </w:r>
    </w:p>
    <w:p w:rsidR="00030DC2" w:rsidRPr="00030DC2" w:rsidRDefault="00030DC2" w:rsidP="00CB06B4">
      <w:pPr>
        <w:numPr>
          <w:ilvl w:val="0"/>
          <w:numId w:val="4"/>
        </w:numPr>
        <w:spacing w:line="480" w:lineRule="auto"/>
        <w:rPr>
          <w:b/>
          <w:bCs/>
        </w:rPr>
      </w:pPr>
      <w:r w:rsidRPr="00030DC2">
        <w:rPr>
          <w:b/>
          <w:bCs/>
        </w:rPr>
        <w:t>………………………………………………………………………………………………………………………………………………………………</w:t>
      </w:r>
      <w:r w:rsidR="00C248BF">
        <w:rPr>
          <w:b/>
          <w:bCs/>
        </w:rPr>
        <w:t>……………………………………………………………..</w:t>
      </w:r>
      <w:r w:rsidRPr="00030DC2">
        <w:rPr>
          <w:b/>
          <w:bCs/>
        </w:rPr>
        <w:t>.</w:t>
      </w:r>
    </w:p>
    <w:p w:rsidR="00030DC2" w:rsidRPr="00030DC2" w:rsidRDefault="00030DC2" w:rsidP="00CB06B4">
      <w:pPr>
        <w:numPr>
          <w:ilvl w:val="0"/>
          <w:numId w:val="4"/>
        </w:numPr>
        <w:spacing w:line="480" w:lineRule="auto"/>
        <w:rPr>
          <w:b/>
          <w:bCs/>
        </w:rPr>
      </w:pPr>
      <w:r w:rsidRPr="00030DC2">
        <w:rPr>
          <w:b/>
          <w:bCs/>
        </w:rPr>
        <w:t>……………………………………………………………………………………………………………………………………………………………</w:t>
      </w:r>
      <w:r w:rsidR="00C248BF">
        <w:rPr>
          <w:b/>
          <w:bCs/>
        </w:rPr>
        <w:t>……………………………………………………………..</w:t>
      </w:r>
      <w:r w:rsidRPr="00030DC2">
        <w:rPr>
          <w:b/>
          <w:bCs/>
        </w:rPr>
        <w:t>….</w:t>
      </w:r>
    </w:p>
    <w:p w:rsidR="00030DC2" w:rsidRPr="00030DC2" w:rsidRDefault="00030DC2" w:rsidP="00030DC2">
      <w:pPr>
        <w:rPr>
          <w:b/>
          <w:bCs/>
        </w:rPr>
      </w:pPr>
    </w:p>
    <w:p w:rsidR="00C248BF" w:rsidRDefault="00C248BF">
      <w:pPr>
        <w:spacing w:after="0"/>
        <w:rPr>
          <w:b/>
          <w:lang w:val="en-US"/>
        </w:rPr>
      </w:pPr>
      <w:r>
        <w:rPr>
          <w:b/>
          <w:lang w:val="en-US"/>
        </w:rPr>
        <w:br w:type="page"/>
      </w:r>
    </w:p>
    <w:p w:rsidR="00B4034E" w:rsidRPr="00030DC2" w:rsidRDefault="00B4034E" w:rsidP="003B5850">
      <w:pPr>
        <w:pStyle w:val="Heading2"/>
        <w:rPr>
          <w:lang w:val="en-US"/>
        </w:rPr>
      </w:pPr>
      <w:bookmarkStart w:id="16" w:name="_Toc465244360"/>
      <w:r>
        <w:rPr>
          <w:lang w:val="en-US"/>
        </w:rPr>
        <w:lastRenderedPageBreak/>
        <w:t xml:space="preserve">Question </w:t>
      </w:r>
      <w:r w:rsidRPr="00030DC2">
        <w:rPr>
          <w:lang w:val="en-US"/>
        </w:rPr>
        <w:t>8: (</w:t>
      </w:r>
      <w:r w:rsidR="00C248BF">
        <w:rPr>
          <w:lang w:val="en-US"/>
        </w:rPr>
        <w:t>Circle</w:t>
      </w:r>
      <w:r w:rsidRPr="00030DC2">
        <w:rPr>
          <w:lang w:val="en-US"/>
        </w:rPr>
        <w:t xml:space="preserve"> the most correct answer – 2 Marks)</w:t>
      </w:r>
      <w:bookmarkEnd w:id="16"/>
    </w:p>
    <w:p w:rsidR="00B4034E" w:rsidRPr="00030DC2" w:rsidRDefault="00B4034E" w:rsidP="000A0671">
      <w:r w:rsidRPr="00030DC2">
        <w:rPr>
          <w:lang w:val="en-US"/>
        </w:rPr>
        <w:t xml:space="preserve">Ground-overcurrent or </w:t>
      </w:r>
      <w:r>
        <w:rPr>
          <w:lang w:val="en-US"/>
        </w:rPr>
        <w:t>‘</w:t>
      </w:r>
      <w:r w:rsidRPr="00030DC2">
        <w:rPr>
          <w:lang w:val="en-US"/>
        </w:rPr>
        <w:t>earth fault</w:t>
      </w:r>
      <w:r>
        <w:rPr>
          <w:lang w:val="en-US"/>
        </w:rPr>
        <w:t>’</w:t>
      </w:r>
      <w:r w:rsidRPr="00030DC2">
        <w:rPr>
          <w:lang w:val="en-US"/>
        </w:rPr>
        <w:t xml:space="preserve"> protection is used to detect earth faults whereby:</w:t>
      </w:r>
    </w:p>
    <w:p w:rsidR="00B4034E" w:rsidRPr="00B4034E" w:rsidRDefault="00B4034E" w:rsidP="00CB06B4">
      <w:pPr>
        <w:pStyle w:val="Bullet"/>
        <w:numPr>
          <w:ilvl w:val="0"/>
          <w:numId w:val="22"/>
        </w:numPr>
      </w:pPr>
      <w:r w:rsidRPr="00B4034E">
        <w:t>the current in a specific neutral or earth conductor is measured</w:t>
      </w:r>
    </w:p>
    <w:p w:rsidR="00B4034E" w:rsidRPr="00B4034E" w:rsidRDefault="00B4034E" w:rsidP="00CB06B4">
      <w:pPr>
        <w:pStyle w:val="Bullet"/>
        <w:numPr>
          <w:ilvl w:val="0"/>
          <w:numId w:val="22"/>
        </w:numPr>
      </w:pPr>
      <w:r w:rsidRPr="00B4034E">
        <w:t>the residual current of the phase conductors of a 3 phase system is measured</w:t>
      </w:r>
    </w:p>
    <w:p w:rsidR="00B4034E" w:rsidRPr="00B4034E" w:rsidRDefault="00B4034E" w:rsidP="00CB06B4">
      <w:pPr>
        <w:pStyle w:val="Bullet"/>
        <w:numPr>
          <w:ilvl w:val="0"/>
          <w:numId w:val="22"/>
        </w:numPr>
      </w:pPr>
      <w:proofErr w:type="gramStart"/>
      <w:r w:rsidRPr="00B4034E">
        <w:t>the</w:t>
      </w:r>
      <w:proofErr w:type="gramEnd"/>
      <w:r w:rsidRPr="00B4034E">
        <w:t xml:space="preserve"> current in a phase conductor is measured.</w:t>
      </w:r>
    </w:p>
    <w:p w:rsidR="00030DC2" w:rsidRPr="00030DC2" w:rsidRDefault="00030DC2" w:rsidP="00030DC2">
      <w:pPr>
        <w:rPr>
          <w:b/>
          <w:bCs/>
        </w:rPr>
      </w:pPr>
    </w:p>
    <w:p w:rsidR="00B4034E" w:rsidRPr="00030DC2" w:rsidRDefault="00B4034E" w:rsidP="003B5850">
      <w:pPr>
        <w:pStyle w:val="Heading2"/>
        <w:rPr>
          <w:lang w:val="en-US"/>
        </w:rPr>
      </w:pPr>
      <w:bookmarkStart w:id="17" w:name="_Toc465244361"/>
      <w:r>
        <w:rPr>
          <w:lang w:val="en-US"/>
        </w:rPr>
        <w:t xml:space="preserve">Question </w:t>
      </w:r>
      <w:r w:rsidRPr="00030DC2">
        <w:rPr>
          <w:lang w:val="en-US"/>
        </w:rPr>
        <w:t>9: (</w:t>
      </w:r>
      <w:r w:rsidR="00C248BF">
        <w:rPr>
          <w:lang w:val="en-US"/>
        </w:rPr>
        <w:t>Circle</w:t>
      </w:r>
      <w:r w:rsidRPr="00030DC2">
        <w:rPr>
          <w:lang w:val="en-US"/>
        </w:rPr>
        <w:t xml:space="preserve"> the most correct answer – 2 Marks)</w:t>
      </w:r>
      <w:bookmarkEnd w:id="17"/>
    </w:p>
    <w:p w:rsidR="00B4034E" w:rsidRPr="00030DC2" w:rsidRDefault="006D3BCB" w:rsidP="003B5850">
      <w:r>
        <w:t>A d</w:t>
      </w:r>
      <w:r w:rsidR="00B4034E" w:rsidRPr="00030DC2">
        <w:t>ifferential protection scheme:</w:t>
      </w:r>
    </w:p>
    <w:p w:rsidR="00B4034E" w:rsidRPr="00C248BF" w:rsidRDefault="00B4034E" w:rsidP="00CB06B4">
      <w:pPr>
        <w:pStyle w:val="Bullet"/>
        <w:numPr>
          <w:ilvl w:val="0"/>
          <w:numId w:val="17"/>
        </w:numPr>
      </w:pPr>
      <w:r w:rsidRPr="00C248BF">
        <w:t>Compares the current entering the protected circuit (or zone) to the current leaving the zone</w:t>
      </w:r>
    </w:p>
    <w:p w:rsidR="00B4034E" w:rsidRPr="00C248BF" w:rsidRDefault="00B4034E" w:rsidP="00CB06B4">
      <w:pPr>
        <w:pStyle w:val="Bullet"/>
        <w:numPr>
          <w:ilvl w:val="0"/>
          <w:numId w:val="17"/>
        </w:numPr>
      </w:pPr>
      <w:r w:rsidRPr="00C248BF">
        <w:t>Measures the residual current of the phase conductors of a 3 phase system is measured</w:t>
      </w:r>
    </w:p>
    <w:p w:rsidR="00030DC2" w:rsidRPr="00C248BF" w:rsidRDefault="00B4034E" w:rsidP="00CB06B4">
      <w:pPr>
        <w:pStyle w:val="Bullet"/>
        <w:numPr>
          <w:ilvl w:val="0"/>
          <w:numId w:val="17"/>
        </w:numPr>
      </w:pPr>
      <w:r w:rsidRPr="00C248BF">
        <w:t>Measures the current within a specific neutral or earth conductor connected between the mass of earth and the transformers star point.</w:t>
      </w:r>
    </w:p>
    <w:p w:rsidR="00C248BF" w:rsidRDefault="00C248BF">
      <w:pPr>
        <w:spacing w:after="0"/>
        <w:rPr>
          <w:b/>
          <w:lang w:val="en-US"/>
        </w:rPr>
      </w:pPr>
      <w:r>
        <w:rPr>
          <w:b/>
          <w:lang w:val="en-US"/>
        </w:rPr>
        <w:br w:type="page"/>
      </w:r>
    </w:p>
    <w:p w:rsidR="00DF378B" w:rsidRPr="00030DC2" w:rsidRDefault="00DF378B" w:rsidP="003B5850">
      <w:pPr>
        <w:pStyle w:val="Heading2"/>
        <w:rPr>
          <w:lang w:val="en-US"/>
        </w:rPr>
      </w:pPr>
      <w:bookmarkStart w:id="18" w:name="_Toc465244362"/>
      <w:r>
        <w:rPr>
          <w:lang w:val="en-US"/>
        </w:rPr>
        <w:lastRenderedPageBreak/>
        <w:t xml:space="preserve">Question </w:t>
      </w:r>
      <w:r w:rsidRPr="00030DC2">
        <w:rPr>
          <w:lang w:val="en-US"/>
        </w:rPr>
        <w:t>10: (6 Marks)</w:t>
      </w:r>
      <w:bookmarkEnd w:id="18"/>
    </w:p>
    <w:p w:rsidR="00DF378B" w:rsidRPr="00DF378B" w:rsidRDefault="00DF378B" w:rsidP="00030DC2">
      <w:r w:rsidRPr="00030DC2">
        <w:t>Review the single line network diagrams below, and complete the table by ticking the box next to the most correct answers</w:t>
      </w:r>
    </w:p>
    <w:tbl>
      <w:tblPr>
        <w:tblStyle w:val="TableGrid"/>
        <w:tblW w:w="0" w:type="auto"/>
        <w:tblLook w:val="04A0" w:firstRow="1" w:lastRow="0" w:firstColumn="1" w:lastColumn="0" w:noHBand="0" w:noVBand="1"/>
      </w:tblPr>
      <w:tblGrid>
        <w:gridCol w:w="6310"/>
        <w:gridCol w:w="4146"/>
      </w:tblGrid>
      <w:tr w:rsidR="00DF378B" w:rsidRPr="00030DC2" w:rsidTr="00DF378B">
        <w:trPr>
          <w:trHeight w:val="465"/>
        </w:trPr>
        <w:tc>
          <w:tcPr>
            <w:tcW w:w="1272" w:type="dxa"/>
          </w:tcPr>
          <w:p w:rsidR="00DF378B" w:rsidRPr="00030DC2" w:rsidRDefault="00DF378B" w:rsidP="00DF378B">
            <w:pPr>
              <w:spacing w:line="276" w:lineRule="auto"/>
              <w:rPr>
                <w:b/>
                <w:bCs/>
              </w:rPr>
            </w:pPr>
            <w:r w:rsidRPr="00030DC2">
              <w:rPr>
                <w:noProof/>
                <w:lang w:eastAsia="en-AU"/>
              </w:rPr>
              <w:drawing>
                <wp:anchor distT="0" distB="0" distL="114300" distR="114300" simplePos="0" relativeHeight="251671552" behindDoc="1" locked="0" layoutInCell="1" allowOverlap="1" wp14:anchorId="26F05F34" wp14:editId="6E812016">
                  <wp:simplePos x="0" y="0"/>
                  <wp:positionH relativeFrom="column">
                    <wp:posOffset>-45768</wp:posOffset>
                  </wp:positionH>
                  <wp:positionV relativeFrom="paragraph">
                    <wp:posOffset>19183</wp:posOffset>
                  </wp:positionV>
                  <wp:extent cx="2343150" cy="1813560"/>
                  <wp:effectExtent l="19050" t="19050" r="19050" b="15240"/>
                  <wp:wrapTight wrapText="bothSides">
                    <wp:wrapPolygon edited="0">
                      <wp:start x="-176" y="-227"/>
                      <wp:lineTo x="-176" y="21555"/>
                      <wp:lineTo x="21600" y="21555"/>
                      <wp:lineTo x="21600" y="-227"/>
                      <wp:lineTo x="-176" y="-227"/>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343150" cy="1813560"/>
                          </a:xfrm>
                          <a:prstGeom prst="rect">
                            <a:avLst/>
                          </a:prstGeom>
                          <a:ln>
                            <a:solidFill>
                              <a:schemeClr val="bg2"/>
                            </a:solidFill>
                          </a:ln>
                        </pic:spPr>
                      </pic:pic>
                    </a:graphicData>
                  </a:graphic>
                  <wp14:sizeRelH relativeFrom="page">
                    <wp14:pctWidth>0</wp14:pctWidth>
                  </wp14:sizeRelH>
                  <wp14:sizeRelV relativeFrom="page">
                    <wp14:pctHeight>0</wp14:pctHeight>
                  </wp14:sizeRelV>
                </wp:anchor>
              </w:drawing>
            </w:r>
            <w:r>
              <w:rPr>
                <w:noProof/>
                <w:lang w:eastAsia="en-AU"/>
              </w:rPr>
              <mc:AlternateContent>
                <mc:Choice Requires="wps">
                  <w:drawing>
                    <wp:anchor distT="0" distB="0" distL="114300" distR="114300" simplePos="0" relativeHeight="251675648" behindDoc="1" locked="0" layoutInCell="1" allowOverlap="1" wp14:anchorId="277668AC" wp14:editId="049A49C2">
                      <wp:simplePos x="0" y="0"/>
                      <wp:positionH relativeFrom="column">
                        <wp:posOffset>-3014</wp:posOffset>
                      </wp:positionH>
                      <wp:positionV relativeFrom="paragraph">
                        <wp:posOffset>1841178</wp:posOffset>
                      </wp:positionV>
                      <wp:extent cx="2343150" cy="635"/>
                      <wp:effectExtent l="0" t="0" r="0" b="0"/>
                      <wp:wrapTight wrapText="bothSides">
                        <wp:wrapPolygon edited="0">
                          <wp:start x="0" y="0"/>
                          <wp:lineTo x="0" y="21600"/>
                          <wp:lineTo x="21600" y="21600"/>
                          <wp:lineTo x="21600" y="0"/>
                        </wp:wrapPolygon>
                      </wp:wrapTight>
                      <wp:docPr id="1" name="Text Box 1"/>
                      <wp:cNvGraphicFramePr/>
                      <a:graphic xmlns:a="http://schemas.openxmlformats.org/drawingml/2006/main">
                        <a:graphicData uri="http://schemas.microsoft.com/office/word/2010/wordprocessingShape">
                          <wps:wsp>
                            <wps:cNvSpPr txBox="1"/>
                            <wps:spPr>
                              <a:xfrm>
                                <a:off x="0" y="0"/>
                                <a:ext cx="2343150" cy="635"/>
                              </a:xfrm>
                              <a:prstGeom prst="rect">
                                <a:avLst/>
                              </a:prstGeom>
                              <a:solidFill>
                                <a:prstClr val="white"/>
                              </a:solidFill>
                              <a:ln>
                                <a:noFill/>
                              </a:ln>
                              <a:effectLst/>
                            </wps:spPr>
                            <wps:txbx>
                              <w:txbxContent>
                                <w:p w:rsidR="00C248BF" w:rsidRPr="00E6678D" w:rsidRDefault="00C248BF" w:rsidP="00DF378B">
                                  <w:pPr>
                                    <w:pStyle w:val="Caption"/>
                                    <w:jc w:val="center"/>
                                  </w:pPr>
                                  <w:r>
                                    <w:t xml:space="preserve">Figure </w:t>
                                  </w:r>
                                  <w:fldSimple w:instr=" SEQ Figure \* ALPHABETIC ">
                                    <w:r w:rsidR="00E01A1F">
                                      <w:rPr>
                                        <w:noProof/>
                                      </w:rPr>
                                      <w:t>A</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77668AC" id="_x0000_t202" coordsize="21600,21600" o:spt="202" path="m,l,21600r21600,l21600,xe">
                      <v:stroke joinstyle="miter"/>
                      <v:path gradientshapeok="t" o:connecttype="rect"/>
                    </v:shapetype>
                    <v:shape id="Text Box 1" o:spid="_x0000_s1028" type="#_x0000_t202" style="position:absolute;margin-left:-.25pt;margin-top:144.95pt;width:184.5pt;height:.05pt;z-index:-251640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" stroked="f">
                      <v:textbox style="mso-fit-shape-to-text:t" inset="0,0,0,0">
                        <w:txbxContent>
                          <w:p w:rsidR="00C248BF" w:rsidRPr="00E6678D" w:rsidRDefault="00C248BF" w:rsidP="00DF378B">
                            <w:pPr>
                              <w:pStyle w:val="Caption"/>
                              <w:jc w:val="center"/>
                            </w:pPr>
                            <w:r>
                              <w:t xml:space="preserve">Figure </w:t>
                            </w:r>
                            <w:fldSimple w:instr=" SEQ Figure \* ALPHABETIC ">
                              <w:r w:rsidR="00E01A1F">
                                <w:rPr>
                                  <w:noProof/>
                                </w:rPr>
                                <w:t>A</w:t>
                              </w:r>
                            </w:fldSimple>
                          </w:p>
                        </w:txbxContent>
                      </v:textbox>
                      <w10:wrap type="tight"/>
                    </v:shape>
                  </w:pict>
                </mc:Fallback>
              </mc:AlternateContent>
            </w:r>
          </w:p>
        </w:tc>
        <w:tc>
          <w:tcPr>
            <w:tcW w:w="9214" w:type="dxa"/>
          </w:tcPr>
          <w:p w:rsidR="00DF378B" w:rsidRDefault="00DF378B" w:rsidP="00DF378B">
            <w:r>
              <w:rPr>
                <w:lang w:val="en-US"/>
              </w:rPr>
              <w:sym w:font="Wingdings" w:char="F071"/>
            </w:r>
            <w:r>
              <w:rPr>
                <w:lang w:val="en-US"/>
              </w:rPr>
              <w:t xml:space="preserve"> </w:t>
            </w:r>
            <w:r w:rsidRPr="00030DC2">
              <w:t xml:space="preserve">Radial Network </w:t>
            </w:r>
          </w:p>
          <w:p w:rsidR="00DF378B" w:rsidRDefault="00DF378B" w:rsidP="00DF378B">
            <w:r>
              <w:rPr>
                <w:lang w:val="en-US"/>
              </w:rPr>
              <w:sym w:font="Wingdings" w:char="F071"/>
            </w:r>
            <w:r>
              <w:rPr>
                <w:lang w:val="en-US"/>
              </w:rPr>
              <w:t xml:space="preserve"> </w:t>
            </w:r>
            <w:r w:rsidRPr="00030DC2">
              <w:t xml:space="preserve">Ring Main Network </w:t>
            </w:r>
          </w:p>
          <w:p w:rsidR="00DF378B" w:rsidRPr="00030DC2" w:rsidRDefault="00DF378B" w:rsidP="00DF378B">
            <w:r>
              <w:rPr>
                <w:lang w:val="en-US"/>
              </w:rPr>
              <w:sym w:font="Wingdings" w:char="F071"/>
            </w:r>
            <w:r>
              <w:rPr>
                <w:lang w:val="en-US"/>
              </w:rPr>
              <w:t xml:space="preserve"> </w:t>
            </w:r>
            <w:r w:rsidRPr="00030DC2">
              <w:t>Interconnected Network</w:t>
            </w:r>
          </w:p>
        </w:tc>
      </w:tr>
      <w:tr w:rsidR="00DF378B" w:rsidRPr="00030DC2" w:rsidTr="00DF378B">
        <w:tc>
          <w:tcPr>
            <w:tcW w:w="1272" w:type="dxa"/>
          </w:tcPr>
          <w:p w:rsidR="00DF378B" w:rsidRPr="00030DC2" w:rsidRDefault="00DF378B" w:rsidP="00DF378B">
            <w:pPr>
              <w:spacing w:line="276" w:lineRule="auto"/>
              <w:rPr>
                <w:b/>
                <w:bCs/>
              </w:rPr>
            </w:pPr>
            <w:r>
              <w:rPr>
                <w:noProof/>
                <w:lang w:eastAsia="en-AU"/>
              </w:rPr>
              <mc:AlternateContent>
                <mc:Choice Requires="wps">
                  <w:drawing>
                    <wp:anchor distT="0" distB="0" distL="114300" distR="114300" simplePos="0" relativeHeight="251677696" behindDoc="1" locked="0" layoutInCell="1" allowOverlap="1" wp14:anchorId="7FA560E8" wp14:editId="06839068">
                      <wp:simplePos x="0" y="0"/>
                      <wp:positionH relativeFrom="column">
                        <wp:posOffset>-59122</wp:posOffset>
                      </wp:positionH>
                      <wp:positionV relativeFrom="paragraph">
                        <wp:posOffset>1781337</wp:posOffset>
                      </wp:positionV>
                      <wp:extent cx="3209925" cy="635"/>
                      <wp:effectExtent l="0" t="0" r="0" b="0"/>
                      <wp:wrapTight wrapText="bothSides">
                        <wp:wrapPolygon edited="0">
                          <wp:start x="0" y="0"/>
                          <wp:lineTo x="0" y="21600"/>
                          <wp:lineTo x="21600" y="21600"/>
                          <wp:lineTo x="21600" y="0"/>
                        </wp:wrapPolygon>
                      </wp:wrapTight>
                      <wp:docPr id="29" name="Text Box 29"/>
                      <wp:cNvGraphicFramePr/>
                      <a:graphic xmlns:a="http://schemas.openxmlformats.org/drawingml/2006/main">
                        <a:graphicData uri="http://schemas.microsoft.com/office/word/2010/wordprocessingShape">
                          <wps:wsp>
                            <wps:cNvSpPr txBox="1"/>
                            <wps:spPr>
                              <a:xfrm>
                                <a:off x="0" y="0"/>
                                <a:ext cx="3209925" cy="635"/>
                              </a:xfrm>
                              <a:prstGeom prst="rect">
                                <a:avLst/>
                              </a:prstGeom>
                              <a:solidFill>
                                <a:prstClr val="white"/>
                              </a:solidFill>
                              <a:ln>
                                <a:noFill/>
                              </a:ln>
                              <a:effectLst/>
                            </wps:spPr>
                            <wps:txbx>
                              <w:txbxContent>
                                <w:p w:rsidR="00C248BF" w:rsidRPr="006A0B24" w:rsidRDefault="00C248BF" w:rsidP="00DF378B">
                                  <w:pPr>
                                    <w:pStyle w:val="Caption"/>
                                    <w:jc w:val="center"/>
                                  </w:pPr>
                                  <w:r>
                                    <w:t xml:space="preserve">Figure </w:t>
                                  </w:r>
                                  <w:fldSimple w:instr=" SEQ Figure \* ALPHABETIC ">
                                    <w:r w:rsidR="00E01A1F">
                                      <w:rPr>
                                        <w:noProof/>
                                      </w:rPr>
                                      <w:t>B</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FA560E8" id="Text Box 29" o:spid="_x0000_s1029" type="#_x0000_t202" style="position:absolute;margin-left:-4.65pt;margin-top:140.25pt;width:252.75pt;height:.05pt;z-index:-251638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" stroked="f">
                      <v:textbox style="mso-fit-shape-to-text:t" inset="0,0,0,0">
                        <w:txbxContent>
                          <w:p w:rsidR="00C248BF" w:rsidRPr="006A0B24" w:rsidRDefault="00C248BF" w:rsidP="00DF378B">
                            <w:pPr>
                              <w:pStyle w:val="Caption"/>
                              <w:jc w:val="center"/>
                            </w:pPr>
                            <w:r>
                              <w:t xml:space="preserve">Figure </w:t>
                            </w:r>
                            <w:fldSimple w:instr=" SEQ Figure \* ALPHABETIC ">
                              <w:r w:rsidR="00E01A1F">
                                <w:rPr>
                                  <w:noProof/>
                                </w:rPr>
                                <w:t>B</w:t>
                              </w:r>
                            </w:fldSimple>
                          </w:p>
                        </w:txbxContent>
                      </v:textbox>
                      <w10:wrap type="tight"/>
                    </v:shape>
                  </w:pict>
                </mc:Fallback>
              </mc:AlternateContent>
            </w:r>
            <w:r w:rsidRPr="00030DC2">
              <w:rPr>
                <w:noProof/>
                <w:lang w:eastAsia="en-AU"/>
              </w:rPr>
              <w:drawing>
                <wp:anchor distT="0" distB="0" distL="114300" distR="114300" simplePos="0" relativeHeight="251672576" behindDoc="1" locked="0" layoutInCell="1" allowOverlap="1" wp14:anchorId="31901A5E" wp14:editId="005054CE">
                  <wp:simplePos x="0" y="0"/>
                  <wp:positionH relativeFrom="margin">
                    <wp:posOffset>-46478</wp:posOffset>
                  </wp:positionH>
                  <wp:positionV relativeFrom="paragraph">
                    <wp:posOffset>19400</wp:posOffset>
                  </wp:positionV>
                  <wp:extent cx="3209925" cy="1752600"/>
                  <wp:effectExtent l="19050" t="19050" r="28575" b="19050"/>
                  <wp:wrapTight wrapText="bothSides">
                    <wp:wrapPolygon edited="0">
                      <wp:start x="-128" y="-235"/>
                      <wp:lineTo x="-128" y="21600"/>
                      <wp:lineTo x="21664" y="21600"/>
                      <wp:lineTo x="21664" y="-235"/>
                      <wp:lineTo x="-128" y="-235"/>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3209925" cy="1752600"/>
                          </a:xfrm>
                          <a:prstGeom prst="rect">
                            <a:avLst/>
                          </a:prstGeom>
                          <a:ln>
                            <a:solidFill>
                              <a:schemeClr val="bg2"/>
                            </a:solidFill>
                          </a:ln>
                        </pic:spPr>
                      </pic:pic>
                    </a:graphicData>
                  </a:graphic>
                  <wp14:sizeRelH relativeFrom="page">
                    <wp14:pctWidth>0</wp14:pctWidth>
                  </wp14:sizeRelH>
                  <wp14:sizeRelV relativeFrom="page">
                    <wp14:pctHeight>0</wp14:pctHeight>
                  </wp14:sizeRelV>
                </wp:anchor>
              </w:drawing>
            </w:r>
          </w:p>
        </w:tc>
        <w:tc>
          <w:tcPr>
            <w:tcW w:w="9214" w:type="dxa"/>
          </w:tcPr>
          <w:p w:rsidR="00DF378B" w:rsidRDefault="00DF378B" w:rsidP="00DF378B">
            <w:r>
              <w:rPr>
                <w:lang w:val="en-US"/>
              </w:rPr>
              <w:sym w:font="Wingdings" w:char="F071"/>
            </w:r>
            <w:r>
              <w:rPr>
                <w:lang w:val="en-US"/>
              </w:rPr>
              <w:t xml:space="preserve"> </w:t>
            </w:r>
            <w:r w:rsidRPr="00030DC2">
              <w:t xml:space="preserve">Radial Network </w:t>
            </w:r>
          </w:p>
          <w:p w:rsidR="00DF378B" w:rsidRDefault="00DF378B" w:rsidP="00DF378B">
            <w:r>
              <w:rPr>
                <w:lang w:val="en-US"/>
              </w:rPr>
              <w:sym w:font="Wingdings" w:char="F071"/>
            </w:r>
            <w:r>
              <w:rPr>
                <w:lang w:val="en-US"/>
              </w:rPr>
              <w:t xml:space="preserve"> </w:t>
            </w:r>
            <w:r w:rsidRPr="00030DC2">
              <w:t xml:space="preserve">Ring Main Network </w:t>
            </w:r>
          </w:p>
          <w:p w:rsidR="00DF378B" w:rsidRPr="00030DC2" w:rsidRDefault="00DF378B" w:rsidP="00DF378B">
            <w:r>
              <w:rPr>
                <w:lang w:val="en-US"/>
              </w:rPr>
              <w:sym w:font="Wingdings" w:char="F071"/>
            </w:r>
            <w:r>
              <w:rPr>
                <w:lang w:val="en-US"/>
              </w:rPr>
              <w:t xml:space="preserve"> </w:t>
            </w:r>
            <w:r w:rsidRPr="00030DC2">
              <w:t>Interconnected Network</w:t>
            </w:r>
          </w:p>
        </w:tc>
      </w:tr>
      <w:tr w:rsidR="00DF378B" w:rsidRPr="00030DC2" w:rsidTr="00DF378B">
        <w:trPr>
          <w:trHeight w:val="3808"/>
        </w:trPr>
        <w:tc>
          <w:tcPr>
            <w:tcW w:w="1272" w:type="dxa"/>
          </w:tcPr>
          <w:p w:rsidR="00DF378B" w:rsidRPr="00030DC2" w:rsidRDefault="00DF378B" w:rsidP="00DF378B">
            <w:pPr>
              <w:spacing w:line="276" w:lineRule="auto"/>
              <w:rPr>
                <w:b/>
                <w:bCs/>
              </w:rPr>
            </w:pPr>
            <w:r>
              <w:rPr>
                <w:noProof/>
                <w:lang w:eastAsia="en-AU"/>
              </w:rPr>
              <mc:AlternateContent>
                <mc:Choice Requires="wps">
                  <w:drawing>
                    <wp:anchor distT="0" distB="0" distL="114300" distR="114300" simplePos="0" relativeHeight="251679744" behindDoc="1" locked="0" layoutInCell="1" allowOverlap="1" wp14:anchorId="713E96B7" wp14:editId="0928E48B">
                      <wp:simplePos x="0" y="0"/>
                      <wp:positionH relativeFrom="column">
                        <wp:posOffset>254775</wp:posOffset>
                      </wp:positionH>
                      <wp:positionV relativeFrom="paragraph">
                        <wp:posOffset>2177448</wp:posOffset>
                      </wp:positionV>
                      <wp:extent cx="3336925" cy="635"/>
                      <wp:effectExtent l="0" t="0" r="0" b="8255"/>
                      <wp:wrapTight wrapText="bothSides">
                        <wp:wrapPolygon edited="0">
                          <wp:start x="0" y="0"/>
                          <wp:lineTo x="0" y="20698"/>
                          <wp:lineTo x="21456" y="20698"/>
                          <wp:lineTo x="21456" y="0"/>
                          <wp:lineTo x="0" y="0"/>
                        </wp:wrapPolygon>
                      </wp:wrapTight>
                      <wp:docPr id="30" name="Text Box 30"/>
                      <wp:cNvGraphicFramePr/>
                      <a:graphic xmlns:a="http://schemas.openxmlformats.org/drawingml/2006/main">
                        <a:graphicData uri="http://schemas.microsoft.com/office/word/2010/wordprocessingShape">
                          <wps:wsp>
                            <wps:cNvSpPr txBox="1"/>
                            <wps:spPr>
                              <a:xfrm>
                                <a:off x="0" y="0"/>
                                <a:ext cx="3336925" cy="635"/>
                              </a:xfrm>
                              <a:prstGeom prst="rect">
                                <a:avLst/>
                              </a:prstGeom>
                              <a:solidFill>
                                <a:prstClr val="white"/>
                              </a:solidFill>
                              <a:ln>
                                <a:noFill/>
                              </a:ln>
                              <a:effectLst/>
                            </wps:spPr>
                            <wps:txbx>
                              <w:txbxContent>
                                <w:p w:rsidR="00C248BF" w:rsidRPr="00A652AC" w:rsidRDefault="00C248BF" w:rsidP="00DF378B">
                                  <w:pPr>
                                    <w:pStyle w:val="Caption"/>
                                    <w:jc w:val="center"/>
                                  </w:pPr>
                                  <w:r>
                                    <w:t xml:space="preserve">Figure </w:t>
                                  </w:r>
                                  <w:fldSimple w:instr=" SEQ Figure \* ALPHABETIC ">
                                    <w:r w:rsidR="00E01A1F">
                                      <w:rPr>
                                        <w:noProof/>
                                      </w:rPr>
                                      <w:t>C</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13E96B7" id="Text Box 30" o:spid="_x0000_s1030" type="#_x0000_t202" style="position:absolute;margin-left:20.05pt;margin-top:171.45pt;width:262.75pt;height:.05pt;z-index:-251636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" stroked="f">
                      <v:textbox style="mso-fit-shape-to-text:t" inset="0,0,0,0">
                        <w:txbxContent>
                          <w:p w:rsidR="00C248BF" w:rsidRPr="00A652AC" w:rsidRDefault="00C248BF" w:rsidP="00DF378B">
                            <w:pPr>
                              <w:pStyle w:val="Caption"/>
                              <w:jc w:val="center"/>
                            </w:pPr>
                            <w:r>
                              <w:t xml:space="preserve">Figure </w:t>
                            </w:r>
                            <w:fldSimple w:instr=" SEQ Figure \* ALPHABETIC ">
                              <w:r w:rsidR="00E01A1F">
                                <w:rPr>
                                  <w:noProof/>
                                </w:rPr>
                                <w:t>C</w:t>
                              </w:r>
                            </w:fldSimple>
                          </w:p>
                        </w:txbxContent>
                      </v:textbox>
                      <w10:wrap type="tight"/>
                    </v:shape>
                  </w:pict>
                </mc:Fallback>
              </mc:AlternateContent>
            </w:r>
            <w:r w:rsidRPr="00030DC2">
              <w:rPr>
                <w:noProof/>
                <w:lang w:eastAsia="en-AU"/>
              </w:rPr>
              <w:drawing>
                <wp:anchor distT="0" distB="0" distL="114300" distR="114300" simplePos="0" relativeHeight="251673600" behindDoc="1" locked="0" layoutInCell="1" allowOverlap="1" wp14:anchorId="7A610582" wp14:editId="771D4635">
                  <wp:simplePos x="0" y="0"/>
                  <wp:positionH relativeFrom="column">
                    <wp:posOffset>-2540</wp:posOffset>
                  </wp:positionH>
                  <wp:positionV relativeFrom="paragraph">
                    <wp:posOffset>313</wp:posOffset>
                  </wp:positionV>
                  <wp:extent cx="3869717" cy="2143125"/>
                  <wp:effectExtent l="0" t="0" r="0" b="0"/>
                  <wp:wrapTight wrapText="bothSides">
                    <wp:wrapPolygon edited="0">
                      <wp:start x="0" y="0"/>
                      <wp:lineTo x="0" y="21312"/>
                      <wp:lineTo x="21479" y="21312"/>
                      <wp:lineTo x="21479"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3869717" cy="2143125"/>
                          </a:xfrm>
                          <a:prstGeom prst="rect">
                            <a:avLst/>
                          </a:prstGeom>
                        </pic:spPr>
                      </pic:pic>
                    </a:graphicData>
                  </a:graphic>
                  <wp14:sizeRelH relativeFrom="page">
                    <wp14:pctWidth>0</wp14:pctWidth>
                  </wp14:sizeRelH>
                  <wp14:sizeRelV relativeFrom="page">
                    <wp14:pctHeight>0</wp14:pctHeight>
                  </wp14:sizeRelV>
                </wp:anchor>
              </w:drawing>
            </w:r>
          </w:p>
        </w:tc>
        <w:tc>
          <w:tcPr>
            <w:tcW w:w="9214" w:type="dxa"/>
          </w:tcPr>
          <w:p w:rsidR="00DF378B" w:rsidRDefault="00DF378B" w:rsidP="00DF378B">
            <w:r>
              <w:rPr>
                <w:lang w:val="en-US"/>
              </w:rPr>
              <w:sym w:font="Wingdings" w:char="F071"/>
            </w:r>
            <w:r>
              <w:rPr>
                <w:lang w:val="en-US"/>
              </w:rPr>
              <w:t xml:space="preserve"> </w:t>
            </w:r>
            <w:r w:rsidRPr="00030DC2">
              <w:t xml:space="preserve">Radial Network </w:t>
            </w:r>
          </w:p>
          <w:p w:rsidR="00DF378B" w:rsidRDefault="00DF378B" w:rsidP="00DF378B">
            <w:r>
              <w:rPr>
                <w:lang w:val="en-US"/>
              </w:rPr>
              <w:sym w:font="Wingdings" w:char="F071"/>
            </w:r>
            <w:r>
              <w:rPr>
                <w:lang w:val="en-US"/>
              </w:rPr>
              <w:t xml:space="preserve"> </w:t>
            </w:r>
            <w:r w:rsidRPr="00030DC2">
              <w:t xml:space="preserve">Ring Main Network </w:t>
            </w:r>
          </w:p>
          <w:p w:rsidR="00DF378B" w:rsidRPr="00030DC2" w:rsidRDefault="00DF378B" w:rsidP="00DF378B">
            <w:r>
              <w:rPr>
                <w:lang w:val="en-US"/>
              </w:rPr>
              <w:sym w:font="Wingdings" w:char="F071"/>
            </w:r>
            <w:r>
              <w:rPr>
                <w:lang w:val="en-US"/>
              </w:rPr>
              <w:t xml:space="preserve"> </w:t>
            </w:r>
            <w:r w:rsidRPr="00030DC2">
              <w:t>Interconnected Network</w:t>
            </w:r>
          </w:p>
        </w:tc>
      </w:tr>
    </w:tbl>
    <w:p w:rsidR="00DF378B" w:rsidRDefault="00DF378B" w:rsidP="00030DC2">
      <w:pPr>
        <w:rPr>
          <w:b/>
          <w:lang w:val="en-US"/>
        </w:rPr>
      </w:pPr>
    </w:p>
    <w:p w:rsidR="00DF378B" w:rsidRDefault="00DF378B">
      <w:pPr>
        <w:spacing w:after="0"/>
        <w:rPr>
          <w:b/>
          <w:lang w:val="en-US"/>
        </w:rPr>
      </w:pPr>
      <w:r>
        <w:rPr>
          <w:b/>
          <w:lang w:val="en-US"/>
        </w:rPr>
        <w:br w:type="page"/>
      </w:r>
    </w:p>
    <w:p w:rsidR="00B4034E" w:rsidRPr="00030DC2" w:rsidRDefault="00B4034E" w:rsidP="003B5850">
      <w:pPr>
        <w:pStyle w:val="Heading2"/>
        <w:rPr>
          <w:lang w:val="en-US"/>
        </w:rPr>
      </w:pPr>
      <w:bookmarkStart w:id="19" w:name="_Toc465244363"/>
      <w:r>
        <w:rPr>
          <w:lang w:val="en-US"/>
        </w:rPr>
        <w:lastRenderedPageBreak/>
        <w:t xml:space="preserve">Question </w:t>
      </w:r>
      <w:r w:rsidRPr="00030DC2">
        <w:rPr>
          <w:lang w:val="en-US"/>
        </w:rPr>
        <w:t>11: (</w:t>
      </w:r>
      <w:r w:rsidR="00C248BF">
        <w:rPr>
          <w:lang w:val="en-US"/>
        </w:rPr>
        <w:t>Circle</w:t>
      </w:r>
      <w:r w:rsidRPr="00030DC2">
        <w:rPr>
          <w:lang w:val="en-US"/>
        </w:rPr>
        <w:t xml:space="preserve"> the most correct answer – 2 Marks)</w:t>
      </w:r>
      <w:bookmarkEnd w:id="19"/>
    </w:p>
    <w:p w:rsidR="00B4034E" w:rsidRPr="00030DC2" w:rsidRDefault="00B4034E" w:rsidP="000A0671">
      <w:r w:rsidRPr="00030DC2">
        <w:t>Which statutory requirement states that it is the employer's responsibility to provide such information, instruction, training and supervision necessary to ensure the health and safety at work of all employees?</w:t>
      </w:r>
    </w:p>
    <w:p w:rsidR="00B4034E" w:rsidRPr="00B4034E" w:rsidRDefault="00B4034E" w:rsidP="00CB06B4">
      <w:pPr>
        <w:pStyle w:val="Bullet"/>
        <w:numPr>
          <w:ilvl w:val="0"/>
          <w:numId w:val="24"/>
        </w:numPr>
      </w:pPr>
      <w:r w:rsidRPr="00B4034E">
        <w:t>NSW Occupational Health and Safety Regulation 2001</w:t>
      </w:r>
    </w:p>
    <w:p w:rsidR="00B4034E" w:rsidRPr="00B4034E" w:rsidRDefault="00B4034E" w:rsidP="00CB06B4">
      <w:pPr>
        <w:pStyle w:val="Bullet"/>
        <w:numPr>
          <w:ilvl w:val="0"/>
          <w:numId w:val="24"/>
        </w:numPr>
      </w:pPr>
      <w:r>
        <w:t>NSW Workers C</w:t>
      </w:r>
      <w:r w:rsidRPr="00B4034E">
        <w:t>ompensation act 2011</w:t>
      </w:r>
    </w:p>
    <w:p w:rsidR="00B4034E" w:rsidRPr="00B4034E" w:rsidRDefault="00B4034E" w:rsidP="00CB06B4">
      <w:pPr>
        <w:pStyle w:val="Bullet"/>
        <w:numPr>
          <w:ilvl w:val="0"/>
          <w:numId w:val="24"/>
        </w:numPr>
      </w:pPr>
      <w:r w:rsidRPr="00B4034E">
        <w:t>NSW Occupational Health and Safety Regulation 2010</w:t>
      </w:r>
    </w:p>
    <w:p w:rsidR="00030DC2" w:rsidRPr="00030DC2" w:rsidRDefault="00030DC2" w:rsidP="00030DC2">
      <w:pPr>
        <w:rPr>
          <w:b/>
          <w:bCs/>
        </w:rPr>
      </w:pPr>
    </w:p>
    <w:p w:rsidR="00B4034E" w:rsidRPr="00030DC2" w:rsidRDefault="00B4034E" w:rsidP="003B5850">
      <w:pPr>
        <w:pStyle w:val="Heading2"/>
        <w:rPr>
          <w:lang w:val="en-US"/>
        </w:rPr>
      </w:pPr>
      <w:bookmarkStart w:id="20" w:name="_Toc465244364"/>
      <w:r>
        <w:rPr>
          <w:lang w:val="en-US"/>
        </w:rPr>
        <w:t xml:space="preserve">Question </w:t>
      </w:r>
      <w:r w:rsidRPr="00030DC2">
        <w:rPr>
          <w:lang w:val="en-US"/>
        </w:rPr>
        <w:t>12: (</w:t>
      </w:r>
      <w:r w:rsidR="00C248BF">
        <w:rPr>
          <w:lang w:val="en-US"/>
        </w:rPr>
        <w:t>Circle</w:t>
      </w:r>
      <w:r w:rsidRPr="00030DC2">
        <w:rPr>
          <w:lang w:val="en-US"/>
        </w:rPr>
        <w:t xml:space="preserve"> the most correct answer – 2 Marks)</w:t>
      </w:r>
      <w:bookmarkEnd w:id="20"/>
    </w:p>
    <w:p w:rsidR="00B4034E" w:rsidRPr="00030DC2" w:rsidRDefault="00B4034E" w:rsidP="000A0671">
      <w:r w:rsidRPr="00030DC2">
        <w:rPr>
          <w:lang w:val="en-US"/>
        </w:rPr>
        <w:t>Voltage fluctuations are short duration variations in voltage levels due to changes in, or switching of loads within the supply network.</w:t>
      </w:r>
    </w:p>
    <w:p w:rsidR="00B4034E" w:rsidRPr="00B4034E" w:rsidRDefault="00B4034E" w:rsidP="00CB06B4">
      <w:pPr>
        <w:pStyle w:val="Bullet"/>
        <w:numPr>
          <w:ilvl w:val="0"/>
          <w:numId w:val="23"/>
        </w:numPr>
      </w:pPr>
      <w:r w:rsidRPr="00B4034E">
        <w:t>True</w:t>
      </w:r>
    </w:p>
    <w:p w:rsidR="00B4034E" w:rsidRPr="00B4034E" w:rsidRDefault="00B4034E" w:rsidP="00CB06B4">
      <w:pPr>
        <w:pStyle w:val="Bullet"/>
        <w:numPr>
          <w:ilvl w:val="0"/>
          <w:numId w:val="23"/>
        </w:numPr>
      </w:pPr>
      <w:r w:rsidRPr="00B4034E">
        <w:t>False</w:t>
      </w:r>
    </w:p>
    <w:p w:rsidR="00030DC2" w:rsidRPr="00030DC2" w:rsidRDefault="00030DC2" w:rsidP="00030DC2">
      <w:pPr>
        <w:rPr>
          <w:b/>
          <w:bCs/>
        </w:rPr>
      </w:pPr>
    </w:p>
    <w:p w:rsidR="00F412E2" w:rsidRPr="00030DC2" w:rsidRDefault="00B4034E" w:rsidP="003B5850">
      <w:pPr>
        <w:pStyle w:val="Heading2"/>
        <w:rPr>
          <w:lang w:val="en-US"/>
        </w:rPr>
      </w:pPr>
      <w:bookmarkStart w:id="21" w:name="_Toc465244365"/>
      <w:r>
        <w:rPr>
          <w:lang w:val="en-US"/>
        </w:rPr>
        <w:t xml:space="preserve">Question </w:t>
      </w:r>
      <w:r w:rsidR="00F412E2" w:rsidRPr="00030DC2">
        <w:rPr>
          <w:lang w:val="en-US"/>
        </w:rPr>
        <w:t>13: (</w:t>
      </w:r>
      <w:r w:rsidR="00C248BF">
        <w:rPr>
          <w:lang w:val="en-US"/>
        </w:rPr>
        <w:t>Circle</w:t>
      </w:r>
      <w:r w:rsidR="00F412E2" w:rsidRPr="00030DC2">
        <w:rPr>
          <w:lang w:val="en-US"/>
        </w:rPr>
        <w:t xml:space="preserve"> the most correct answer – 2 Marks)</w:t>
      </w:r>
      <w:bookmarkEnd w:id="21"/>
    </w:p>
    <w:p w:rsidR="00F412E2" w:rsidRPr="00030DC2" w:rsidRDefault="00F412E2" w:rsidP="000A0671">
      <w:r w:rsidRPr="00030DC2">
        <w:t xml:space="preserve">From the items listed below, choose the most correct definition for the term </w:t>
      </w:r>
      <w:r>
        <w:t>‘</w:t>
      </w:r>
      <w:r w:rsidRPr="00030DC2">
        <w:t>Risk</w:t>
      </w:r>
      <w:r>
        <w:t>’</w:t>
      </w:r>
      <w:r w:rsidRPr="00030DC2">
        <w:t>:</w:t>
      </w:r>
    </w:p>
    <w:p w:rsidR="00F412E2" w:rsidRPr="00F412E2" w:rsidRDefault="008A2597" w:rsidP="00CB06B4">
      <w:pPr>
        <w:pStyle w:val="Bullet"/>
        <w:numPr>
          <w:ilvl w:val="0"/>
          <w:numId w:val="25"/>
        </w:numPr>
      </w:pPr>
      <w:r>
        <w:t>The likeli</w:t>
      </w:r>
      <w:r w:rsidR="00F412E2" w:rsidRPr="00F412E2">
        <w:t>hood of any harm or Injury happening</w:t>
      </w:r>
    </w:p>
    <w:p w:rsidR="00F412E2" w:rsidRPr="00F412E2" w:rsidRDefault="00F412E2" w:rsidP="00CB06B4">
      <w:pPr>
        <w:pStyle w:val="Bullet"/>
        <w:numPr>
          <w:ilvl w:val="0"/>
          <w:numId w:val="25"/>
        </w:numPr>
      </w:pPr>
      <w:r w:rsidRPr="00F412E2">
        <w:t>The potential for harm or injury to occur at the worksite</w:t>
      </w:r>
    </w:p>
    <w:p w:rsidR="00F412E2" w:rsidRPr="00F412E2" w:rsidRDefault="00F412E2" w:rsidP="00CB06B4">
      <w:pPr>
        <w:pStyle w:val="Bullet"/>
        <w:numPr>
          <w:ilvl w:val="0"/>
          <w:numId w:val="25"/>
        </w:numPr>
      </w:pPr>
      <w:r w:rsidRPr="00F412E2">
        <w:t>Anything that could cause harm or injury to persons at the work site.</w:t>
      </w:r>
    </w:p>
    <w:p w:rsidR="00030DC2" w:rsidRPr="00030DC2" w:rsidRDefault="00030DC2" w:rsidP="00030DC2">
      <w:pPr>
        <w:rPr>
          <w:b/>
          <w:bCs/>
        </w:rPr>
      </w:pPr>
    </w:p>
    <w:p w:rsidR="00FD7A47" w:rsidRPr="00030DC2" w:rsidRDefault="00B4034E" w:rsidP="003B5850">
      <w:pPr>
        <w:pStyle w:val="Heading2"/>
        <w:rPr>
          <w:lang w:val="en-US"/>
        </w:rPr>
      </w:pPr>
      <w:bookmarkStart w:id="22" w:name="_Toc465244366"/>
      <w:r>
        <w:rPr>
          <w:lang w:val="en-US"/>
        </w:rPr>
        <w:t xml:space="preserve">Question </w:t>
      </w:r>
      <w:r w:rsidR="00FD7A47" w:rsidRPr="00030DC2">
        <w:rPr>
          <w:lang w:val="en-US"/>
        </w:rPr>
        <w:t>14: (</w:t>
      </w:r>
      <w:r w:rsidR="00C248BF">
        <w:rPr>
          <w:lang w:val="en-US"/>
        </w:rPr>
        <w:t>Circle</w:t>
      </w:r>
      <w:r w:rsidR="00FD7A47" w:rsidRPr="00030DC2">
        <w:rPr>
          <w:lang w:val="en-US"/>
        </w:rPr>
        <w:t xml:space="preserve"> the most correct answer – 2 Marks)</w:t>
      </w:r>
      <w:bookmarkEnd w:id="22"/>
    </w:p>
    <w:p w:rsidR="00FD7A47" w:rsidRPr="00030DC2" w:rsidRDefault="00FD7A47" w:rsidP="000A0671">
      <w:r w:rsidRPr="00030DC2">
        <w:rPr>
          <w:lang w:val="en-US"/>
        </w:rPr>
        <w:t xml:space="preserve">Voltage </w:t>
      </w:r>
      <w:r w:rsidR="00F412E2">
        <w:rPr>
          <w:lang w:val="en-US"/>
        </w:rPr>
        <w:t>‘</w:t>
      </w:r>
      <w:r w:rsidRPr="00030DC2">
        <w:rPr>
          <w:lang w:val="en-US"/>
        </w:rPr>
        <w:t>transients</w:t>
      </w:r>
      <w:r w:rsidR="00F412E2">
        <w:rPr>
          <w:lang w:val="en-US"/>
        </w:rPr>
        <w:t>’</w:t>
      </w:r>
      <w:r w:rsidRPr="00030DC2">
        <w:rPr>
          <w:lang w:val="en-US"/>
        </w:rPr>
        <w:t xml:space="preserve"> within the electricity distribution network.</w:t>
      </w:r>
    </w:p>
    <w:p w:rsidR="00FD7A47" w:rsidRPr="00FD7A47" w:rsidRDefault="00DF378B" w:rsidP="00CB06B4">
      <w:pPr>
        <w:pStyle w:val="ListParagraph"/>
        <w:numPr>
          <w:ilvl w:val="0"/>
          <w:numId w:val="26"/>
        </w:numPr>
      </w:pPr>
      <w:r>
        <w:t>a</w:t>
      </w:r>
      <w:r w:rsidR="00FD7A47" w:rsidRPr="00FD7A47">
        <w:t xml:space="preserve">re short duration </w:t>
      </w:r>
      <w:r w:rsidR="00F412E2">
        <w:t>‘</w:t>
      </w:r>
      <w:r w:rsidR="00FD7A47" w:rsidRPr="00FD7A47">
        <w:t>spikes</w:t>
      </w:r>
      <w:r w:rsidR="00F412E2">
        <w:t>’</w:t>
      </w:r>
      <w:r w:rsidR="00FD7A47" w:rsidRPr="00FD7A47">
        <w:t xml:space="preserve"> or sudden increases in the supply voltage level generally due to effect of lightning strike upon the distribution network and/or network switching.</w:t>
      </w:r>
    </w:p>
    <w:p w:rsidR="00FD7A47" w:rsidRPr="00FD7A47" w:rsidRDefault="00FD7A47" w:rsidP="00CB06B4">
      <w:pPr>
        <w:pStyle w:val="ListParagraph"/>
        <w:numPr>
          <w:ilvl w:val="0"/>
          <w:numId w:val="26"/>
        </w:numPr>
      </w:pPr>
      <w:r w:rsidRPr="00FD7A47">
        <w:t>A substantial voltage transient will only occur if the lightning strikes the local network or in the immediate vicinity</w:t>
      </w:r>
    </w:p>
    <w:p w:rsidR="00FD7A47" w:rsidRPr="00FD7A47" w:rsidRDefault="00FD7A47" w:rsidP="00CB06B4">
      <w:pPr>
        <w:pStyle w:val="ListParagraph"/>
        <w:numPr>
          <w:ilvl w:val="0"/>
          <w:numId w:val="26"/>
        </w:numPr>
      </w:pPr>
      <w:r w:rsidRPr="00FD7A47">
        <w:t>Switching transients are short-term distortions (milliseconds) to the voltage waveform caused by switching operations</w:t>
      </w:r>
    </w:p>
    <w:p w:rsidR="00FD7A47" w:rsidRPr="00FD7A47" w:rsidRDefault="00FD7A47" w:rsidP="00CB06B4">
      <w:pPr>
        <w:pStyle w:val="ListParagraph"/>
        <w:numPr>
          <w:ilvl w:val="0"/>
          <w:numId w:val="26"/>
        </w:numPr>
      </w:pPr>
      <w:r w:rsidRPr="00FD7A47">
        <w:t>May be limited by the installation of lightning protection systems (including surge arresters, and earthing systems) and protective equipment for rapid isolation of faults.</w:t>
      </w:r>
    </w:p>
    <w:p w:rsidR="00030DC2" w:rsidRPr="00030DC2" w:rsidRDefault="00030DC2" w:rsidP="00030DC2">
      <w:pPr>
        <w:rPr>
          <w:b/>
          <w:bCs/>
        </w:rPr>
      </w:pPr>
    </w:p>
    <w:p w:rsidR="00C248BF" w:rsidRDefault="00C248BF">
      <w:pPr>
        <w:spacing w:after="0"/>
        <w:rPr>
          <w:b/>
          <w:lang w:val="en-US"/>
        </w:rPr>
      </w:pPr>
      <w:r>
        <w:rPr>
          <w:b/>
          <w:lang w:val="en-US"/>
        </w:rPr>
        <w:br w:type="page"/>
      </w:r>
    </w:p>
    <w:p w:rsidR="00DF378B" w:rsidRPr="00030DC2" w:rsidRDefault="00DF378B" w:rsidP="003B5850">
      <w:pPr>
        <w:pStyle w:val="Heading2"/>
        <w:rPr>
          <w:lang w:val="en-US"/>
        </w:rPr>
      </w:pPr>
      <w:bookmarkStart w:id="23" w:name="_Toc465244367"/>
      <w:r>
        <w:rPr>
          <w:lang w:val="en-US"/>
        </w:rPr>
        <w:lastRenderedPageBreak/>
        <w:t xml:space="preserve">Question </w:t>
      </w:r>
      <w:r w:rsidRPr="00030DC2">
        <w:rPr>
          <w:lang w:val="en-US"/>
        </w:rPr>
        <w:t>15: (6 Marks)</w:t>
      </w:r>
      <w:bookmarkEnd w:id="23"/>
    </w:p>
    <w:p w:rsidR="00DF378B" w:rsidRPr="00030DC2" w:rsidRDefault="00DF378B" w:rsidP="00C248BF">
      <w:pPr>
        <w:rPr>
          <w:lang w:val="en-US"/>
        </w:rPr>
      </w:pPr>
      <w:r w:rsidRPr="00030DC2">
        <w:t>In the spaces provided below write down six (6) general steps used for isolation of HV equipment within a RADIAL HV networ</w:t>
      </w:r>
      <w:r w:rsidR="00C248BF">
        <w:t>k:</w:t>
      </w:r>
      <w:r w:rsidRPr="00030DC2">
        <w:t xml:space="preserve"> </w:t>
      </w:r>
    </w:p>
    <w:p w:rsidR="00030DC2" w:rsidRPr="00030DC2" w:rsidRDefault="00030DC2" w:rsidP="00CB06B4">
      <w:pPr>
        <w:pStyle w:val="Bullet"/>
        <w:numPr>
          <w:ilvl w:val="0"/>
          <w:numId w:val="18"/>
        </w:numPr>
      </w:pPr>
      <w:r w:rsidRPr="00030DC2">
        <w:t>………………………………………………………………………………………………………………………………………………………………</w:t>
      </w:r>
      <w:r w:rsidR="00C248BF">
        <w:t>…………………………………………………………………………</w:t>
      </w:r>
    </w:p>
    <w:p w:rsidR="00030DC2" w:rsidRPr="00030DC2" w:rsidRDefault="00030DC2" w:rsidP="00CB06B4">
      <w:pPr>
        <w:pStyle w:val="Bullet"/>
        <w:numPr>
          <w:ilvl w:val="0"/>
          <w:numId w:val="18"/>
        </w:numPr>
      </w:pPr>
      <w:r w:rsidRPr="00030DC2">
        <w:t>……………………………………………………………………………………………………………………</w:t>
      </w:r>
      <w:r w:rsidR="00C248BF" w:rsidRPr="00030DC2">
        <w:t>…………………………………………</w:t>
      </w:r>
      <w:r w:rsidR="00C248BF">
        <w:t>…………………………………………………………………………</w:t>
      </w:r>
    </w:p>
    <w:p w:rsidR="00030DC2" w:rsidRPr="00030DC2" w:rsidRDefault="00030DC2" w:rsidP="00CB06B4">
      <w:pPr>
        <w:pStyle w:val="Bullet"/>
        <w:numPr>
          <w:ilvl w:val="0"/>
          <w:numId w:val="18"/>
        </w:numPr>
      </w:pPr>
      <w:r w:rsidRPr="00030DC2">
        <w:t>……………………………………………………………………………………………………………………</w:t>
      </w:r>
      <w:r w:rsidR="00C248BF" w:rsidRPr="00030DC2">
        <w:t>…………………………………………</w:t>
      </w:r>
      <w:r w:rsidR="00C248BF">
        <w:t>…………………………………………………………………………</w:t>
      </w:r>
    </w:p>
    <w:p w:rsidR="00030DC2" w:rsidRPr="00030DC2" w:rsidRDefault="00030DC2" w:rsidP="00CB06B4">
      <w:pPr>
        <w:pStyle w:val="Bullet"/>
        <w:numPr>
          <w:ilvl w:val="0"/>
          <w:numId w:val="18"/>
        </w:numPr>
      </w:pPr>
      <w:r w:rsidRPr="00030DC2">
        <w:t>……………………………………………………………………………………………………………………</w:t>
      </w:r>
      <w:r w:rsidR="00C248BF" w:rsidRPr="00030DC2">
        <w:t>…………………………………………</w:t>
      </w:r>
      <w:r w:rsidR="00C248BF">
        <w:t>…………………………………………………………………………</w:t>
      </w:r>
    </w:p>
    <w:p w:rsidR="00030DC2" w:rsidRPr="00030DC2" w:rsidRDefault="00030DC2" w:rsidP="00CB06B4">
      <w:pPr>
        <w:pStyle w:val="Bullet"/>
        <w:numPr>
          <w:ilvl w:val="0"/>
          <w:numId w:val="18"/>
        </w:numPr>
      </w:pPr>
      <w:r w:rsidRPr="00030DC2">
        <w:t>……………………………………………………………………………………………………………………</w:t>
      </w:r>
      <w:r w:rsidR="00C248BF" w:rsidRPr="00030DC2">
        <w:t>…………………………………………</w:t>
      </w:r>
      <w:r w:rsidR="00C248BF">
        <w:t>…………………………………………………………………………</w:t>
      </w:r>
    </w:p>
    <w:p w:rsidR="00DF378B" w:rsidRPr="00030DC2" w:rsidRDefault="00DF378B" w:rsidP="003B5850">
      <w:pPr>
        <w:pStyle w:val="Heading2"/>
        <w:rPr>
          <w:lang w:val="en-US"/>
        </w:rPr>
      </w:pPr>
      <w:bookmarkStart w:id="24" w:name="_Toc465244368"/>
      <w:r>
        <w:rPr>
          <w:lang w:val="en-US"/>
        </w:rPr>
        <w:t xml:space="preserve">Question </w:t>
      </w:r>
      <w:r w:rsidRPr="00030DC2">
        <w:rPr>
          <w:lang w:val="en-US"/>
        </w:rPr>
        <w:t>16: (2 Marks)</w:t>
      </w:r>
      <w:bookmarkEnd w:id="24"/>
    </w:p>
    <w:p w:rsidR="00DF378B" w:rsidRPr="00030DC2" w:rsidRDefault="00DF378B" w:rsidP="00C248BF">
      <w:r w:rsidRPr="00030DC2">
        <w:t>Under your organisation</w:t>
      </w:r>
      <w:r w:rsidR="00C248BF">
        <w:t>’</w:t>
      </w:r>
      <w:r w:rsidRPr="00030DC2">
        <w:t xml:space="preserve">s HV electrical safety rules, what is the safe approach distance/minimum safe working distance (in mm) that an Authorised PERSON must maintain from any uninsulated part of their body to any exposed conductor with voltage of between 1 000 volts and 11 000 volts </w:t>
      </w:r>
      <w:r w:rsidR="00C248BF" w:rsidRPr="00C248BF">
        <w:rPr>
          <w:b/>
        </w:rPr>
        <w:t>AC</w:t>
      </w:r>
      <w:r w:rsidR="00C248BF">
        <w:t>?</w:t>
      </w:r>
    </w:p>
    <w:p w:rsidR="00DF378B" w:rsidRPr="00030DC2" w:rsidRDefault="00DF378B" w:rsidP="00030DC2">
      <w:pPr>
        <w:rPr>
          <w:b/>
          <w:bCs/>
        </w:rPr>
      </w:pPr>
    </w:p>
    <w:p w:rsidR="00DF378B" w:rsidRPr="00030DC2" w:rsidRDefault="00DF378B" w:rsidP="00C248BF">
      <w:r w:rsidRPr="00030DC2">
        <w:t>………………………………………………………………………………………………………………………mm</w:t>
      </w:r>
    </w:p>
    <w:p w:rsidR="00030DC2" w:rsidRPr="00030DC2" w:rsidRDefault="00030DC2" w:rsidP="00030DC2">
      <w:pPr>
        <w:rPr>
          <w:lang w:val="en-US"/>
        </w:rPr>
      </w:pPr>
    </w:p>
    <w:p w:rsidR="00F412E2" w:rsidRPr="00030DC2" w:rsidRDefault="00B4034E" w:rsidP="003B5850">
      <w:pPr>
        <w:pStyle w:val="Heading2"/>
        <w:rPr>
          <w:lang w:val="en-US"/>
        </w:rPr>
      </w:pPr>
      <w:bookmarkStart w:id="25" w:name="_Toc465244369"/>
      <w:r>
        <w:rPr>
          <w:lang w:val="en-US"/>
        </w:rPr>
        <w:t xml:space="preserve">Question </w:t>
      </w:r>
      <w:r w:rsidR="00F412E2" w:rsidRPr="00030DC2">
        <w:rPr>
          <w:lang w:val="en-US"/>
        </w:rPr>
        <w:t>17: (</w:t>
      </w:r>
      <w:r w:rsidR="00C248BF">
        <w:rPr>
          <w:lang w:val="en-US"/>
        </w:rPr>
        <w:t>Circle</w:t>
      </w:r>
      <w:r w:rsidR="00F412E2" w:rsidRPr="00030DC2">
        <w:rPr>
          <w:lang w:val="en-US"/>
        </w:rPr>
        <w:t xml:space="preserve"> the correct answers – 3 Marks)</w:t>
      </w:r>
      <w:bookmarkEnd w:id="25"/>
      <w:r w:rsidR="00F412E2" w:rsidRPr="00030DC2">
        <w:rPr>
          <w:lang w:val="en-US"/>
        </w:rPr>
        <w:t xml:space="preserve"> </w:t>
      </w:r>
    </w:p>
    <w:p w:rsidR="00F412E2" w:rsidRPr="00F412E2" w:rsidRDefault="00C248BF" w:rsidP="00C248BF">
      <w:r>
        <w:rPr>
          <w:lang w:val="en-US"/>
        </w:rPr>
        <w:t>Which of the items below</w:t>
      </w:r>
      <w:r w:rsidR="00F412E2" w:rsidRPr="00030DC2">
        <w:rPr>
          <w:lang w:val="en-US"/>
        </w:rPr>
        <w:t xml:space="preserve"> best describe</w:t>
      </w:r>
      <w:r>
        <w:rPr>
          <w:lang w:val="en-US"/>
        </w:rPr>
        <w:t>s</w:t>
      </w:r>
      <w:r w:rsidR="00F412E2" w:rsidRPr="00030DC2">
        <w:rPr>
          <w:lang w:val="en-US"/>
        </w:rPr>
        <w:t xml:space="preserve"> Voltage </w:t>
      </w:r>
      <w:r w:rsidR="00F412E2">
        <w:rPr>
          <w:lang w:val="en-US"/>
        </w:rPr>
        <w:t>‘</w:t>
      </w:r>
      <w:r w:rsidR="00F412E2" w:rsidRPr="00030DC2">
        <w:rPr>
          <w:lang w:val="en-US"/>
        </w:rPr>
        <w:t>regulation</w:t>
      </w:r>
      <w:r w:rsidR="00F412E2">
        <w:rPr>
          <w:lang w:val="en-US"/>
        </w:rPr>
        <w:t>’</w:t>
      </w:r>
      <w:r w:rsidR="00F412E2" w:rsidRPr="00030DC2">
        <w:rPr>
          <w:lang w:val="en-US"/>
        </w:rPr>
        <w:t xml:space="preserve"> within the e</w:t>
      </w:r>
      <w:r>
        <w:rPr>
          <w:lang w:val="en-US"/>
        </w:rPr>
        <w:t>lectricity distribution network?</w:t>
      </w:r>
    </w:p>
    <w:p w:rsidR="00DF378B" w:rsidRPr="00DF378B" w:rsidRDefault="00DF378B" w:rsidP="00BE2A0A">
      <w:pPr>
        <w:pStyle w:val="Bullet"/>
      </w:pPr>
      <w:r>
        <w:t xml:space="preserve">a) </w:t>
      </w:r>
      <w:r w:rsidRPr="00DF378B">
        <w:t>Voltage regulation is the maintenance of the distribution system voltage within a specified upper and lower limit bandwidth to ensure quality of power supply to the consumers</w:t>
      </w:r>
    </w:p>
    <w:p w:rsidR="00DF378B" w:rsidRPr="00DF378B" w:rsidRDefault="00DF378B" w:rsidP="00BE2A0A">
      <w:pPr>
        <w:pStyle w:val="Bullet"/>
      </w:pPr>
      <w:r>
        <w:t xml:space="preserve">b) </w:t>
      </w:r>
      <w:r w:rsidRPr="00DF378B">
        <w:t>Voltage regulation is intended to respond quickly to voltage drops or rises within the distribution network associated with load fluctuation to ensure that customers voltage level do not exceed specified upper or lower limits</w:t>
      </w:r>
    </w:p>
    <w:p w:rsidR="00DF378B" w:rsidRPr="00DF378B" w:rsidRDefault="00DF378B" w:rsidP="00BE2A0A">
      <w:pPr>
        <w:pStyle w:val="Bullet"/>
      </w:pPr>
      <w:r>
        <w:t xml:space="preserve">c) </w:t>
      </w:r>
      <w:r w:rsidRPr="00DF378B">
        <w:t xml:space="preserve">Voltage regulation is achieved by the use of distribution transformers fitted with off load </w:t>
      </w:r>
      <w:proofErr w:type="spellStart"/>
      <w:r w:rsidRPr="00DF378B">
        <w:t>tapchangers</w:t>
      </w:r>
      <w:proofErr w:type="spellEnd"/>
    </w:p>
    <w:p w:rsidR="00F412E2" w:rsidRPr="00DF378B" w:rsidRDefault="00DF378B" w:rsidP="00BE2A0A">
      <w:pPr>
        <w:pStyle w:val="Bullet"/>
      </w:pPr>
      <w:r>
        <w:t xml:space="preserve">d) </w:t>
      </w:r>
      <w:r w:rsidRPr="00DF378B">
        <w:t>Voltage regulation is generally controlled at a zone substation by the transformer supplying the HV distribution system by an Off Load Tap Changer.</w:t>
      </w:r>
    </w:p>
    <w:p w:rsidR="00C248BF" w:rsidRDefault="00C248BF">
      <w:pPr>
        <w:spacing w:after="0"/>
        <w:rPr>
          <w:b/>
          <w:bCs/>
        </w:rPr>
      </w:pPr>
      <w:r>
        <w:rPr>
          <w:b/>
          <w:bCs/>
        </w:rPr>
        <w:br w:type="page"/>
      </w:r>
    </w:p>
    <w:p w:rsidR="00030DC2" w:rsidRPr="00030DC2" w:rsidRDefault="00030DC2" w:rsidP="00030DC2">
      <w:pPr>
        <w:rPr>
          <w:b/>
          <w:bCs/>
        </w:rPr>
      </w:pPr>
    </w:p>
    <w:p w:rsidR="00DF378B" w:rsidRPr="00030DC2" w:rsidRDefault="00DF378B" w:rsidP="003B5850">
      <w:pPr>
        <w:pStyle w:val="Heading2"/>
        <w:rPr>
          <w:lang w:val="en-US"/>
        </w:rPr>
      </w:pPr>
      <w:bookmarkStart w:id="26" w:name="_Toc465244370"/>
      <w:r>
        <w:rPr>
          <w:lang w:val="en-US"/>
        </w:rPr>
        <w:t xml:space="preserve">Question </w:t>
      </w:r>
      <w:r w:rsidR="003B5850">
        <w:rPr>
          <w:lang w:val="en-US"/>
        </w:rPr>
        <w:t>18: (</w:t>
      </w:r>
      <w:r w:rsidRPr="00030DC2">
        <w:rPr>
          <w:lang w:val="en-US"/>
        </w:rPr>
        <w:t>3 Marks)</w:t>
      </w:r>
      <w:bookmarkEnd w:id="26"/>
    </w:p>
    <w:p w:rsidR="00DF378B" w:rsidRPr="00DF378B" w:rsidRDefault="00DF378B" w:rsidP="00030DC2">
      <w:r w:rsidRPr="00030DC2">
        <w:t>Under your organisation</w:t>
      </w:r>
      <w:r>
        <w:t>’</w:t>
      </w:r>
      <w:r w:rsidRPr="00030DC2">
        <w:t xml:space="preserve">s HV electrical safety rules, what is the safe approach distance/minimum safe working distance (in mm) that an HV Aware (Instructed) PERSON must maintain from any uninsulated part of their body to any exposed conductor with voltage of up to 1 000 volts </w:t>
      </w:r>
      <w:r w:rsidRPr="00DF378B">
        <w:t>DC</w:t>
      </w:r>
      <w:r>
        <w:t>?</w:t>
      </w:r>
      <w:r w:rsidRPr="00DF378B">
        <w:t xml:space="preserve"> </w:t>
      </w:r>
    </w:p>
    <w:p w:rsidR="00DF378B" w:rsidRPr="00030DC2" w:rsidRDefault="00DF378B" w:rsidP="00030DC2">
      <w:pPr>
        <w:rPr>
          <w:b/>
          <w:bCs/>
        </w:rPr>
      </w:pPr>
      <w:r w:rsidRPr="00030DC2">
        <w:rPr>
          <w:b/>
          <w:bCs/>
        </w:rPr>
        <w:t>………………………………………………………………………………………………………………………mm</w:t>
      </w:r>
    </w:p>
    <w:p w:rsidR="00030DC2" w:rsidRPr="00030DC2" w:rsidRDefault="00030DC2" w:rsidP="00030DC2">
      <w:pPr>
        <w:rPr>
          <w:b/>
          <w:bCs/>
        </w:rPr>
      </w:pPr>
    </w:p>
    <w:p w:rsidR="00B4034E" w:rsidRPr="00030DC2" w:rsidRDefault="00B4034E" w:rsidP="003B5850">
      <w:pPr>
        <w:pStyle w:val="Heading2"/>
        <w:rPr>
          <w:lang w:val="en-US"/>
        </w:rPr>
      </w:pPr>
      <w:bookmarkStart w:id="27" w:name="_Toc465244371"/>
      <w:r>
        <w:rPr>
          <w:lang w:val="en-US"/>
        </w:rPr>
        <w:t xml:space="preserve">Question </w:t>
      </w:r>
      <w:r w:rsidRPr="00030DC2">
        <w:rPr>
          <w:lang w:val="en-US"/>
        </w:rPr>
        <w:t>19: (Select the most correct answer– 1 Marks)</w:t>
      </w:r>
      <w:bookmarkEnd w:id="27"/>
    </w:p>
    <w:p w:rsidR="00B4034E" w:rsidRPr="00030DC2" w:rsidRDefault="00B4034E" w:rsidP="00C248BF">
      <w:pPr>
        <w:rPr>
          <w:bCs/>
        </w:rPr>
      </w:pPr>
      <w:r w:rsidRPr="00030DC2">
        <w:rPr>
          <w:lang w:val="en-US"/>
        </w:rPr>
        <w:t>The basic safety rule for work on or near High Voltage exposed electrical apparatus states that:</w:t>
      </w:r>
    </w:p>
    <w:p w:rsidR="00B4034E" w:rsidRPr="00B4034E" w:rsidRDefault="00B77136" w:rsidP="00BE2A0A">
      <w:pPr>
        <w:pStyle w:val="Bullet"/>
      </w:pPr>
      <w:r>
        <w:t xml:space="preserve">a) </w:t>
      </w:r>
      <w:r w:rsidR="00B4034E" w:rsidRPr="00B4034E">
        <w:t>The exposed HV conductors or electrical apparatus must be regarded as alive until advised to the contrary by an Authorised Person</w:t>
      </w:r>
    </w:p>
    <w:p w:rsidR="00B4034E" w:rsidRPr="00B4034E" w:rsidRDefault="00B77136" w:rsidP="00BE2A0A">
      <w:pPr>
        <w:pStyle w:val="Bullet"/>
      </w:pPr>
      <w:r>
        <w:t xml:space="preserve">b) </w:t>
      </w:r>
      <w:r w:rsidR="00B4034E" w:rsidRPr="00B4034E">
        <w:t>The exposed HV conductors or electrical apparatus must be regarded as alive until isolated, proved de-</w:t>
      </w:r>
      <w:proofErr w:type="spellStart"/>
      <w:r w:rsidR="00B4034E" w:rsidRPr="00B4034E">
        <w:t>energised</w:t>
      </w:r>
      <w:proofErr w:type="spellEnd"/>
      <w:r w:rsidR="00B4034E" w:rsidRPr="00B4034E">
        <w:t xml:space="preserve"> and earthed</w:t>
      </w:r>
    </w:p>
    <w:p w:rsidR="00B4034E" w:rsidRPr="00B4034E" w:rsidRDefault="00B77136" w:rsidP="00BE2A0A">
      <w:pPr>
        <w:pStyle w:val="Bullet"/>
      </w:pPr>
      <w:r>
        <w:t xml:space="preserve">c) </w:t>
      </w:r>
      <w:r w:rsidR="00B4034E" w:rsidRPr="00B4034E">
        <w:t>The exposed HV conductors or electrical apparatus must be regarded as alive until a clear and visible break, signifying isolation, has been established</w:t>
      </w:r>
    </w:p>
    <w:p w:rsidR="00B4034E" w:rsidRPr="00B4034E" w:rsidRDefault="00B77136" w:rsidP="00BE2A0A">
      <w:pPr>
        <w:pStyle w:val="Bullet"/>
      </w:pPr>
      <w:r>
        <w:t xml:space="preserve">d) </w:t>
      </w:r>
      <w:r w:rsidR="00B4034E" w:rsidRPr="00B4034E">
        <w:t>The exposed HV conductors or electrical apparatus must be regarded as alive until isolated, proved de-</w:t>
      </w:r>
      <w:proofErr w:type="spellStart"/>
      <w:r w:rsidR="00B4034E" w:rsidRPr="00B4034E">
        <w:t>energised</w:t>
      </w:r>
      <w:proofErr w:type="spellEnd"/>
      <w:r w:rsidR="00B4034E" w:rsidRPr="00B4034E">
        <w:t>, earthed and short-circuited by an approved means</w:t>
      </w:r>
      <w:r w:rsidR="00B4034E">
        <w:t>.</w:t>
      </w:r>
    </w:p>
    <w:p w:rsidR="00030DC2" w:rsidRPr="00030DC2" w:rsidRDefault="00030DC2" w:rsidP="00030DC2">
      <w:pPr>
        <w:rPr>
          <w:lang w:val="en-US"/>
        </w:rPr>
      </w:pPr>
    </w:p>
    <w:p w:rsidR="00B77136" w:rsidRPr="00030DC2" w:rsidRDefault="00B77136" w:rsidP="003B5850">
      <w:pPr>
        <w:pStyle w:val="Heading2"/>
        <w:rPr>
          <w:lang w:val="en-US"/>
        </w:rPr>
      </w:pPr>
      <w:bookmarkStart w:id="28" w:name="_Toc465244372"/>
      <w:r w:rsidRPr="003B5850">
        <w:rPr>
          <w:highlight w:val="yellow"/>
          <w:lang w:val="en-US"/>
        </w:rPr>
        <w:t>Question 20: (</w:t>
      </w:r>
      <w:r w:rsidR="00C248BF" w:rsidRPr="003B5850">
        <w:rPr>
          <w:highlight w:val="yellow"/>
          <w:lang w:val="en-US"/>
        </w:rPr>
        <w:t>1 Mark</w:t>
      </w:r>
      <w:r w:rsidRPr="003B5850">
        <w:rPr>
          <w:highlight w:val="yellow"/>
          <w:lang w:val="en-US"/>
        </w:rPr>
        <w:t>)</w:t>
      </w:r>
      <w:bookmarkEnd w:id="28"/>
    </w:p>
    <w:p w:rsidR="00B77136" w:rsidRPr="00C248BF" w:rsidRDefault="00C248BF" w:rsidP="00030DC2">
      <w:r>
        <w:t>Insert</w:t>
      </w:r>
      <w:r w:rsidR="00B77136" w:rsidRPr="00C248BF">
        <w:t xml:space="preserve"> the correct Safe Approach Distances</w:t>
      </w:r>
      <w:r>
        <w:t xml:space="preserve"> in the table below</w:t>
      </w:r>
      <w:r w:rsidR="00B77136" w:rsidRPr="00C248BF">
        <w:t xml:space="preserve"> </w:t>
      </w:r>
    </w:p>
    <w:p w:rsidR="00B77136" w:rsidRPr="00030DC2" w:rsidRDefault="00B77136" w:rsidP="00B77136">
      <w:pPr>
        <w:jc w:val="center"/>
        <w:rPr>
          <w:b/>
          <w:bCs/>
        </w:rPr>
      </w:pPr>
      <w:r w:rsidRPr="00030DC2">
        <w:rPr>
          <w:noProof/>
          <w:lang w:eastAsia="en-AU"/>
        </w:rPr>
        <w:drawing>
          <wp:inline distT="0" distB="0" distL="0" distR="0" wp14:anchorId="7A3A201F" wp14:editId="22EF3A87">
            <wp:extent cx="4688006" cy="301194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710930" cy="3026670"/>
                    </a:xfrm>
                    <a:prstGeom prst="rect">
                      <a:avLst/>
                    </a:prstGeom>
                  </pic:spPr>
                </pic:pic>
              </a:graphicData>
            </a:graphic>
          </wp:inline>
        </w:drawing>
      </w:r>
    </w:p>
    <w:p w:rsidR="00030DC2" w:rsidRPr="00030DC2" w:rsidRDefault="00030DC2" w:rsidP="00030DC2">
      <w:pPr>
        <w:rPr>
          <w:b/>
          <w:bCs/>
        </w:rPr>
      </w:pPr>
    </w:p>
    <w:p w:rsidR="00DF378B" w:rsidRPr="00030DC2" w:rsidRDefault="00DF378B" w:rsidP="003B5850">
      <w:pPr>
        <w:pStyle w:val="Heading2"/>
        <w:rPr>
          <w:lang w:val="en-US"/>
        </w:rPr>
      </w:pPr>
      <w:bookmarkStart w:id="29" w:name="_Toc465244373"/>
      <w:r>
        <w:rPr>
          <w:lang w:val="en-US"/>
        </w:rPr>
        <w:lastRenderedPageBreak/>
        <w:t xml:space="preserve">Question </w:t>
      </w:r>
      <w:r w:rsidRPr="00030DC2">
        <w:rPr>
          <w:lang w:val="en-US"/>
        </w:rPr>
        <w:t>21: (Select the most correct answers– 2 Marks)</w:t>
      </w:r>
      <w:bookmarkEnd w:id="29"/>
    </w:p>
    <w:p w:rsidR="00DF378B" w:rsidRPr="00030DC2" w:rsidRDefault="00DF378B" w:rsidP="001E6629">
      <w:r w:rsidRPr="00030DC2">
        <w:rPr>
          <w:lang w:val="en-US"/>
        </w:rPr>
        <w:t>Within a</w:t>
      </w:r>
      <w:r>
        <w:rPr>
          <w:lang w:val="en-US"/>
        </w:rPr>
        <w:t>n</w:t>
      </w:r>
      <w:r w:rsidRPr="00030DC2">
        <w:rPr>
          <w:lang w:val="en-US"/>
        </w:rPr>
        <w:t xml:space="preserve"> electricity transmission or distribution network, faults are generally classified as:</w:t>
      </w:r>
    </w:p>
    <w:p w:rsidR="00DF378B" w:rsidRPr="00DF378B" w:rsidRDefault="00DF378B" w:rsidP="00BE2A0A">
      <w:pPr>
        <w:pStyle w:val="Bullet"/>
      </w:pPr>
      <w:r>
        <w:t>a) Open circuit faults</w:t>
      </w:r>
    </w:p>
    <w:p w:rsidR="00DF378B" w:rsidRPr="00DF378B" w:rsidRDefault="00DF378B" w:rsidP="00BE2A0A">
      <w:pPr>
        <w:pStyle w:val="Bullet"/>
      </w:pPr>
      <w:r>
        <w:t xml:space="preserve">b) Short </w:t>
      </w:r>
      <w:r w:rsidR="001E6629">
        <w:t>circuit</w:t>
      </w:r>
      <w:r>
        <w:t xml:space="preserve"> faults</w:t>
      </w:r>
    </w:p>
    <w:p w:rsidR="00DF378B" w:rsidRPr="00DF378B" w:rsidRDefault="00DF378B" w:rsidP="00BE2A0A">
      <w:pPr>
        <w:pStyle w:val="Bullet"/>
      </w:pPr>
      <w:r>
        <w:t>c) Expensive or inexpensive faults</w:t>
      </w:r>
    </w:p>
    <w:p w:rsidR="00DF378B" w:rsidRPr="00DF378B" w:rsidRDefault="00DF378B" w:rsidP="00BE2A0A">
      <w:pPr>
        <w:pStyle w:val="Bullet"/>
      </w:pPr>
      <w:r>
        <w:t>d) Earth faults</w:t>
      </w:r>
    </w:p>
    <w:p w:rsidR="00DF378B" w:rsidRPr="00DF378B" w:rsidRDefault="00DF378B" w:rsidP="00BE2A0A">
      <w:pPr>
        <w:pStyle w:val="Bullet"/>
      </w:pPr>
      <w:r>
        <w:t>e) Manor, minor or insignificant faults</w:t>
      </w:r>
    </w:p>
    <w:p w:rsidR="00DF378B" w:rsidRPr="00DF378B" w:rsidRDefault="00DF378B" w:rsidP="00BE2A0A">
      <w:pPr>
        <w:pStyle w:val="Bullet"/>
      </w:pPr>
      <w:r>
        <w:t>f) Symmetrical or unsymmetrical faults</w:t>
      </w:r>
    </w:p>
    <w:p w:rsidR="001E6629" w:rsidRPr="00030DC2" w:rsidRDefault="001E6629" w:rsidP="003B5850">
      <w:pPr>
        <w:pStyle w:val="Heading2"/>
      </w:pPr>
      <w:bookmarkStart w:id="30" w:name="_Toc465244374"/>
      <w:r>
        <w:t xml:space="preserve">Question </w:t>
      </w:r>
      <w:r w:rsidRPr="00030DC2">
        <w:t>22: (</w:t>
      </w:r>
      <w:r w:rsidR="00C248BF">
        <w:t>Circle</w:t>
      </w:r>
      <w:r w:rsidRPr="00030DC2">
        <w:t xml:space="preserve"> the most correct answers – 3 Marks)</w:t>
      </w:r>
      <w:bookmarkEnd w:id="30"/>
    </w:p>
    <w:p w:rsidR="001E6629" w:rsidRPr="00030DC2" w:rsidRDefault="001E6629" w:rsidP="001E6629">
      <w:r w:rsidRPr="00030DC2">
        <w:t>From the list below, select the item/s which the Access Permit/Access Authority issuer must advise the Access Permit/Access Authority Recipient (and preferably all persons working on equipment or job for which the Authority is being issued):</w:t>
      </w:r>
    </w:p>
    <w:p w:rsidR="001E6629" w:rsidRPr="001E6629" w:rsidRDefault="001E6629" w:rsidP="00BE2A0A">
      <w:pPr>
        <w:pStyle w:val="Bullet"/>
        <w:rPr>
          <w:lang w:val="en-AU"/>
        </w:rPr>
      </w:pPr>
      <w:r>
        <w:t xml:space="preserve">a) </w:t>
      </w:r>
      <w:proofErr w:type="gramStart"/>
      <w:r w:rsidRPr="004C2496">
        <w:t>a</w:t>
      </w:r>
      <w:proofErr w:type="gramEnd"/>
      <w:r w:rsidRPr="004C2496">
        <w:t xml:space="preserve"> confirmation of the description of the work to be carried out;</w:t>
      </w:r>
      <w:r w:rsidRPr="007D4BD5">
        <w:t>.</w:t>
      </w:r>
    </w:p>
    <w:p w:rsidR="001E6629" w:rsidRPr="001E6629" w:rsidRDefault="001E6629" w:rsidP="00BE2A0A">
      <w:pPr>
        <w:pStyle w:val="Bullet"/>
        <w:rPr>
          <w:lang w:val="en-AU"/>
        </w:rPr>
      </w:pPr>
      <w:r>
        <w:t xml:space="preserve">b) </w:t>
      </w:r>
      <w:proofErr w:type="gramStart"/>
      <w:r w:rsidRPr="004C2496">
        <w:t>the</w:t>
      </w:r>
      <w:proofErr w:type="gramEnd"/>
      <w:r w:rsidRPr="004C2496">
        <w:t xml:space="preserve"> time and date of issue of the access permit/access authority</w:t>
      </w:r>
      <w:r w:rsidRPr="007D4BD5">
        <w:t>.</w:t>
      </w:r>
    </w:p>
    <w:p w:rsidR="001E6629" w:rsidRPr="001E6629" w:rsidRDefault="001E6629" w:rsidP="00BE2A0A">
      <w:pPr>
        <w:pStyle w:val="Bullet"/>
        <w:rPr>
          <w:lang w:val="en-AU"/>
        </w:rPr>
      </w:pPr>
      <w:r>
        <w:t xml:space="preserve">c) </w:t>
      </w:r>
      <w:proofErr w:type="gramStart"/>
      <w:r w:rsidRPr="004C2496">
        <w:t>the</w:t>
      </w:r>
      <w:proofErr w:type="gramEnd"/>
      <w:r w:rsidRPr="004C2496">
        <w:t xml:space="preserve"> locations where electrical apparatus has been earthed and short-circuited</w:t>
      </w:r>
    </w:p>
    <w:p w:rsidR="001E6629" w:rsidRPr="001E6629" w:rsidRDefault="001E6629" w:rsidP="00BE2A0A">
      <w:pPr>
        <w:pStyle w:val="Bullet"/>
        <w:rPr>
          <w:lang w:val="en-AU"/>
        </w:rPr>
      </w:pPr>
      <w:r>
        <w:t xml:space="preserve">d) </w:t>
      </w:r>
      <w:proofErr w:type="gramStart"/>
      <w:r w:rsidRPr="004C2496">
        <w:t>warnings</w:t>
      </w:r>
      <w:proofErr w:type="gramEnd"/>
      <w:r w:rsidRPr="004C2496">
        <w:t xml:space="preserve"> of adjacent live exposed conductors or electrical apparatus (if applicable)</w:t>
      </w:r>
    </w:p>
    <w:p w:rsidR="001E6629" w:rsidRPr="00030DC2" w:rsidRDefault="001E6629" w:rsidP="00BE2A0A">
      <w:pPr>
        <w:pStyle w:val="Bullet"/>
      </w:pPr>
      <w:r>
        <w:t xml:space="preserve">e) </w:t>
      </w:r>
      <w:proofErr w:type="gramStart"/>
      <w:r w:rsidRPr="001E6629">
        <w:t>any</w:t>
      </w:r>
      <w:proofErr w:type="gramEnd"/>
      <w:r w:rsidRPr="001E6629">
        <w:t xml:space="preserve"> screens, tapes / barriers that are erected to define the Work Area</w:t>
      </w:r>
      <w:r>
        <w:t>.</w:t>
      </w:r>
    </w:p>
    <w:p w:rsidR="00030DC2" w:rsidRPr="00030DC2" w:rsidRDefault="00030DC2" w:rsidP="00030DC2">
      <w:pPr>
        <w:rPr>
          <w:b/>
          <w:i/>
        </w:rPr>
      </w:pPr>
    </w:p>
    <w:p w:rsidR="004F5A57" w:rsidRPr="00030DC2" w:rsidRDefault="004F5A57" w:rsidP="003B5850">
      <w:pPr>
        <w:pStyle w:val="Heading2"/>
      </w:pPr>
      <w:bookmarkStart w:id="31" w:name="_Toc465244375"/>
      <w:r>
        <w:t xml:space="preserve">Question </w:t>
      </w:r>
      <w:r w:rsidRPr="00030DC2">
        <w:t>23: (</w:t>
      </w:r>
      <w:r w:rsidR="00C248BF">
        <w:t>Circle</w:t>
      </w:r>
      <w:r w:rsidRPr="00030DC2">
        <w:t xml:space="preserve"> the most correct answer – 2 Marks)</w:t>
      </w:r>
      <w:bookmarkEnd w:id="31"/>
    </w:p>
    <w:p w:rsidR="004F5A57" w:rsidRPr="00030DC2" w:rsidRDefault="004F5A57" w:rsidP="004F5A57">
      <w:r w:rsidRPr="00030DC2">
        <w:t>From the list of ite</w:t>
      </w:r>
      <w:r>
        <w:t>ms below select an example of a</w:t>
      </w:r>
      <w:r w:rsidRPr="00030DC2">
        <w:t xml:space="preserve"> distribution network open circuit fault:</w:t>
      </w:r>
    </w:p>
    <w:p w:rsidR="004F5A57" w:rsidRPr="004F5A57" w:rsidRDefault="004F5A57" w:rsidP="00BE2A0A">
      <w:pPr>
        <w:pStyle w:val="Bullet"/>
        <w:rPr>
          <w:lang w:val="en-AU"/>
        </w:rPr>
      </w:pPr>
      <w:r w:rsidRPr="004F5A57">
        <w:t>a) Loss of one phase of a three phase supply due to a blown fuse</w:t>
      </w:r>
    </w:p>
    <w:p w:rsidR="004F5A57" w:rsidRPr="004F5A57" w:rsidRDefault="004F5A57" w:rsidP="00BE2A0A">
      <w:pPr>
        <w:pStyle w:val="Bullet"/>
      </w:pPr>
      <w:r w:rsidRPr="004F5A57">
        <w:t>b) Loss of two phases of a three phase supply due to a damage distribution transformer winding</w:t>
      </w:r>
      <w:r w:rsidR="00BE2A0A">
        <w:t>.</w:t>
      </w:r>
    </w:p>
    <w:p w:rsidR="004F5A57" w:rsidRPr="00030DC2" w:rsidRDefault="004F5A57" w:rsidP="00030DC2"/>
    <w:p w:rsidR="006D3BCB" w:rsidRDefault="006D3BCB">
      <w:pPr>
        <w:spacing w:after="0"/>
        <w:rPr>
          <w:b/>
          <w:lang w:val="en-US"/>
        </w:rPr>
      </w:pPr>
      <w:r>
        <w:rPr>
          <w:b/>
          <w:lang w:val="en-US"/>
        </w:rPr>
        <w:br w:type="page"/>
      </w:r>
    </w:p>
    <w:p w:rsidR="004F5A57" w:rsidRPr="00030DC2" w:rsidRDefault="004F5A57" w:rsidP="003B5850">
      <w:pPr>
        <w:pStyle w:val="Heading2"/>
        <w:rPr>
          <w:lang w:val="en-US"/>
        </w:rPr>
      </w:pPr>
      <w:bookmarkStart w:id="32" w:name="_Toc465244376"/>
      <w:r>
        <w:rPr>
          <w:lang w:val="en-US"/>
        </w:rPr>
        <w:lastRenderedPageBreak/>
        <w:t xml:space="preserve">Question </w:t>
      </w:r>
      <w:r w:rsidRPr="00030DC2">
        <w:rPr>
          <w:lang w:val="en-US"/>
        </w:rPr>
        <w:t>24: (</w:t>
      </w:r>
      <w:r w:rsidR="00C248BF">
        <w:rPr>
          <w:lang w:val="en-US"/>
        </w:rPr>
        <w:t>Circle</w:t>
      </w:r>
      <w:r w:rsidRPr="00030DC2">
        <w:rPr>
          <w:lang w:val="en-US"/>
        </w:rPr>
        <w:t xml:space="preserve"> the most correct answer – 2 Marks)</w:t>
      </w:r>
      <w:bookmarkEnd w:id="32"/>
    </w:p>
    <w:p w:rsidR="004F5A57" w:rsidRPr="00030DC2" w:rsidRDefault="004F5A57" w:rsidP="004F5A57">
      <w:pPr>
        <w:rPr>
          <w:lang w:val="en-US"/>
        </w:rPr>
      </w:pPr>
      <w:r w:rsidRPr="00030DC2">
        <w:rPr>
          <w:lang w:val="en-US"/>
        </w:rPr>
        <w:t>From the list below, select the item/s that the Access Permit/Access Authority Issuer has a responsibility to confirm prior to issuing the access permit/access authority:</w:t>
      </w:r>
    </w:p>
    <w:p w:rsidR="004F5A57" w:rsidRPr="004F5A57" w:rsidRDefault="004F5A57" w:rsidP="00BE2A0A">
      <w:pPr>
        <w:pStyle w:val="Bullet"/>
      </w:pPr>
      <w:r>
        <w:t xml:space="preserve">a) </w:t>
      </w:r>
      <w:r w:rsidRPr="004F5A57">
        <w:t>Personally check over the precautions that have been taken to ensure that the high</w:t>
      </w:r>
      <w:r w:rsidR="00660386">
        <w:t xml:space="preserve"> voltage has been de </w:t>
      </w:r>
      <w:proofErr w:type="spellStart"/>
      <w:r w:rsidR="00660386">
        <w:t>energised</w:t>
      </w:r>
      <w:proofErr w:type="spellEnd"/>
      <w:r w:rsidR="00660386">
        <w:t xml:space="preserve"> and totally i</w:t>
      </w:r>
      <w:r w:rsidRPr="004F5A57">
        <w:t>solated from a</w:t>
      </w:r>
      <w:r w:rsidR="00BE2A0A">
        <w:t>ny supply</w:t>
      </w:r>
    </w:p>
    <w:p w:rsidR="004F5A57" w:rsidRPr="004F5A57" w:rsidRDefault="004F5A57" w:rsidP="00BE2A0A">
      <w:pPr>
        <w:pStyle w:val="Bullet"/>
      </w:pPr>
      <w:proofErr w:type="gramStart"/>
      <w:r>
        <w:t>b</w:t>
      </w:r>
      <w:proofErr w:type="gramEnd"/>
      <w:r>
        <w:t xml:space="preserve">) </w:t>
      </w:r>
      <w:r w:rsidRPr="004F5A57">
        <w:t>Confirm the high voltage access permit detail to ensure that the electrical apparatus descriptions are correct and in acc</w:t>
      </w:r>
      <w:r w:rsidR="00BE2A0A">
        <w:t>ordance with established labels</w:t>
      </w:r>
    </w:p>
    <w:p w:rsidR="004F5A57" w:rsidRPr="004F5A57" w:rsidRDefault="004F5A57" w:rsidP="00BE2A0A">
      <w:pPr>
        <w:pStyle w:val="Bullet"/>
      </w:pPr>
      <w:r>
        <w:t xml:space="preserve">c) </w:t>
      </w:r>
      <w:r w:rsidRPr="004F5A57">
        <w:t>Erect appropriate and adequate warning signs and barriers. Discuss with the access permit recipient/holder, the work to be done to ensure that the high voltage access permit covers sufficient electrical apparatus to enable the intended work to be performed safely.</w:t>
      </w:r>
    </w:p>
    <w:p w:rsidR="004F5A57" w:rsidRPr="004F5A57" w:rsidRDefault="004F5A57" w:rsidP="00BE2A0A">
      <w:pPr>
        <w:pStyle w:val="Bullet"/>
      </w:pPr>
      <w:r>
        <w:t xml:space="preserve">d) </w:t>
      </w:r>
      <w:r w:rsidRPr="004F5A57">
        <w:t>Discuss with the access permit recipient/holder, the work to be done to ensure that the high voltage access permit covers sufficient electrical apparatus to enable the intended work to be performed safely.</w:t>
      </w:r>
    </w:p>
    <w:p w:rsidR="004F5A57" w:rsidRPr="004F5A57" w:rsidRDefault="004F5A57" w:rsidP="00BE2A0A">
      <w:pPr>
        <w:pStyle w:val="Bullet"/>
      </w:pPr>
      <w:r>
        <w:t xml:space="preserve">e) </w:t>
      </w:r>
      <w:r w:rsidRPr="004F5A57">
        <w:t>Ensure that the access permit recipient/holder understands the location and labelling of any earths to be applied by the work party, which are to be listed on the high voltage access permit and that this understanding agrees with the operator's understanding.</w:t>
      </w:r>
    </w:p>
    <w:p w:rsidR="006D3BCB" w:rsidRDefault="006D3BCB" w:rsidP="00030DC2">
      <w:pPr>
        <w:rPr>
          <w:b/>
          <w:lang w:val="en-US"/>
        </w:rPr>
      </w:pPr>
    </w:p>
    <w:p w:rsidR="00E40E18" w:rsidRPr="00030DC2" w:rsidRDefault="00E40E18" w:rsidP="003B5850">
      <w:pPr>
        <w:pStyle w:val="Heading2"/>
        <w:rPr>
          <w:lang w:val="en-US"/>
        </w:rPr>
      </w:pPr>
      <w:bookmarkStart w:id="33" w:name="_Toc465244377"/>
      <w:r>
        <w:rPr>
          <w:lang w:val="en-US"/>
        </w:rPr>
        <w:t xml:space="preserve">Question </w:t>
      </w:r>
      <w:r w:rsidRPr="00030DC2">
        <w:rPr>
          <w:lang w:val="en-US"/>
        </w:rPr>
        <w:t>25: (</w:t>
      </w:r>
      <w:r w:rsidR="00C248BF">
        <w:rPr>
          <w:lang w:val="en-US"/>
        </w:rPr>
        <w:t>Circle</w:t>
      </w:r>
      <w:r w:rsidRPr="00030DC2">
        <w:rPr>
          <w:lang w:val="en-US"/>
        </w:rPr>
        <w:t xml:space="preserve"> the most correct answer – 3 Marks)</w:t>
      </w:r>
      <w:r w:rsidR="00BE2A0A">
        <w:rPr>
          <w:lang w:val="en-US"/>
        </w:rPr>
        <w:t>.</w:t>
      </w:r>
      <w:bookmarkEnd w:id="33"/>
      <w:r w:rsidRPr="00030DC2">
        <w:rPr>
          <w:lang w:val="en-US"/>
        </w:rPr>
        <w:t xml:space="preserve"> </w:t>
      </w:r>
    </w:p>
    <w:p w:rsidR="00E40E18" w:rsidRPr="00030DC2" w:rsidRDefault="00DE3784" w:rsidP="00BE2A0A">
      <w:pPr>
        <w:pStyle w:val="Bullet"/>
      </w:pPr>
      <w:r>
        <w:t xml:space="preserve">a) </w:t>
      </w:r>
      <w:r w:rsidR="00E40E18" w:rsidRPr="00030DC2">
        <w:t>From the list of items below select those which best describe a distribution</w:t>
      </w:r>
      <w:r>
        <w:t xml:space="preserve"> network short circuit faults:</w:t>
      </w:r>
    </w:p>
    <w:p w:rsidR="00DE3784" w:rsidRPr="00DE3784" w:rsidRDefault="00DE3784" w:rsidP="00BE2A0A">
      <w:pPr>
        <w:pStyle w:val="Bullet"/>
      </w:pPr>
      <w:r>
        <w:t xml:space="preserve">b) </w:t>
      </w:r>
      <w:r w:rsidR="00E40E18" w:rsidRPr="00DE3784">
        <w:t>An abnormal connection of very low impedance between two points of different potential, whether made intentionally or accidentally</w:t>
      </w:r>
    </w:p>
    <w:p w:rsidR="00DE3784" w:rsidRPr="00DE3784" w:rsidRDefault="00DE3784" w:rsidP="00BE2A0A">
      <w:pPr>
        <w:pStyle w:val="Bullet"/>
      </w:pPr>
      <w:r>
        <w:t xml:space="preserve">c) </w:t>
      </w:r>
      <w:r w:rsidR="00E40E18" w:rsidRPr="00DE3784">
        <w:t>Can only occur where there has been an insulation failure between conductors</w:t>
      </w:r>
    </w:p>
    <w:p w:rsidR="00DE3784" w:rsidRDefault="00DE3784" w:rsidP="00BE2A0A">
      <w:pPr>
        <w:pStyle w:val="Bullet"/>
      </w:pPr>
      <w:r>
        <w:t xml:space="preserve">d) </w:t>
      </w:r>
      <w:r w:rsidR="00E40E18" w:rsidRPr="00DE3784">
        <w:t>Three phase short circuit faults clear of earth and three phase fault to earth are balanced or symmetrical faults while other remaining faults are unsymmetrical faults.</w:t>
      </w:r>
    </w:p>
    <w:p w:rsidR="00E40E18" w:rsidRDefault="00DE3784" w:rsidP="00BE2A0A">
      <w:pPr>
        <w:pStyle w:val="Bullet"/>
      </w:pPr>
      <w:r>
        <w:t xml:space="preserve">e) </w:t>
      </w:r>
      <w:r w:rsidR="00E40E18" w:rsidRPr="00DE3784">
        <w:t xml:space="preserve">Are </w:t>
      </w:r>
      <w:proofErr w:type="gramStart"/>
      <w:r w:rsidR="00E40E18" w:rsidRPr="00DE3784">
        <w:t>faults which</w:t>
      </w:r>
      <w:proofErr w:type="gramEnd"/>
      <w:r w:rsidR="00E40E18" w:rsidRPr="00DE3784">
        <w:t xml:space="preserve"> result in the flow of abnormal high currents through the equipment or transmission/distribution lines.</w:t>
      </w:r>
    </w:p>
    <w:p w:rsidR="00030DC2" w:rsidRPr="00030DC2" w:rsidRDefault="00030DC2" w:rsidP="00030DC2">
      <w:pPr>
        <w:rPr>
          <w:b/>
          <w:lang w:val="en-US"/>
        </w:rPr>
      </w:pPr>
    </w:p>
    <w:p w:rsidR="006D3BCB" w:rsidRDefault="006D3BCB">
      <w:pPr>
        <w:spacing w:after="0"/>
        <w:rPr>
          <w:b/>
          <w:lang w:val="en-US"/>
        </w:rPr>
      </w:pPr>
      <w:r>
        <w:rPr>
          <w:b/>
          <w:lang w:val="en-US"/>
        </w:rPr>
        <w:br w:type="page"/>
      </w:r>
    </w:p>
    <w:p w:rsidR="003B5850" w:rsidRDefault="00D41860" w:rsidP="003B5850">
      <w:pPr>
        <w:pStyle w:val="Heading2"/>
        <w:rPr>
          <w:lang w:val="en-US"/>
        </w:rPr>
      </w:pPr>
      <w:bookmarkStart w:id="34" w:name="_Toc465244378"/>
      <w:r>
        <w:rPr>
          <w:lang w:val="en-US"/>
        </w:rPr>
        <w:lastRenderedPageBreak/>
        <w:t xml:space="preserve">Question </w:t>
      </w:r>
      <w:r w:rsidRPr="00030DC2">
        <w:rPr>
          <w:lang w:val="en-US"/>
        </w:rPr>
        <w:t>26: (</w:t>
      </w:r>
      <w:r w:rsidR="00C248BF">
        <w:rPr>
          <w:lang w:val="en-US"/>
        </w:rPr>
        <w:t>Circle</w:t>
      </w:r>
      <w:r w:rsidRPr="00030DC2">
        <w:rPr>
          <w:lang w:val="en-US"/>
        </w:rPr>
        <w:t xml:space="preserve"> the most correct answer – 3 Marks)</w:t>
      </w:r>
      <w:r w:rsidR="003B5850">
        <w:rPr>
          <w:lang w:val="en-US"/>
        </w:rPr>
        <w:t>.</w:t>
      </w:r>
      <w:bookmarkEnd w:id="34"/>
      <w:r w:rsidR="003B5850">
        <w:rPr>
          <w:lang w:val="en-US"/>
        </w:rPr>
        <w:t xml:space="preserve"> </w:t>
      </w:r>
    </w:p>
    <w:p w:rsidR="00D41860" w:rsidRPr="00030DC2" w:rsidRDefault="003B5850" w:rsidP="00030DC2">
      <w:pPr>
        <w:rPr>
          <w:b/>
          <w:lang w:val="en-US"/>
        </w:rPr>
      </w:pPr>
      <w:r w:rsidRPr="00030DC2">
        <w:rPr>
          <w:b/>
          <w:lang w:val="en-US"/>
        </w:rPr>
        <w:t xml:space="preserve">All sections of this </w:t>
      </w:r>
      <w:r>
        <w:rPr>
          <w:b/>
          <w:lang w:val="en-US"/>
        </w:rPr>
        <w:t xml:space="preserve">question </w:t>
      </w:r>
      <w:r w:rsidRPr="00030DC2">
        <w:rPr>
          <w:b/>
          <w:lang w:val="en-US"/>
        </w:rPr>
        <w:t>must be answered correctly</w:t>
      </w:r>
      <w:r>
        <w:rPr>
          <w:b/>
          <w:lang w:val="en-US"/>
        </w:rPr>
        <w:t>.</w:t>
      </w:r>
    </w:p>
    <w:p w:rsidR="00D41860" w:rsidRPr="00030DC2" w:rsidRDefault="00D41860" w:rsidP="00D41860">
      <w:r w:rsidRPr="00030DC2">
        <w:t xml:space="preserve">From the list of items provided below select those which best describe a symmetrical or balanced </w:t>
      </w:r>
      <w:proofErr w:type="gramStart"/>
      <w:r w:rsidRPr="00030DC2">
        <w:t>fault :</w:t>
      </w:r>
      <w:proofErr w:type="gramEnd"/>
    </w:p>
    <w:p w:rsidR="00D41860" w:rsidRPr="00D41860" w:rsidRDefault="00D41860" w:rsidP="00BE2A0A">
      <w:pPr>
        <w:pStyle w:val="Bullet"/>
      </w:pPr>
      <w:r>
        <w:t xml:space="preserve">a) </w:t>
      </w:r>
      <w:r w:rsidRPr="00D41860">
        <w:t>A fault which gives rise to symmetrical fault currents that are displaced with 120 degrees from each other.</w:t>
      </w:r>
    </w:p>
    <w:p w:rsidR="00D41860" w:rsidRPr="00D41860" w:rsidRDefault="00D41860" w:rsidP="00BE2A0A">
      <w:pPr>
        <w:pStyle w:val="Bullet"/>
      </w:pPr>
      <w:r>
        <w:t xml:space="preserve">b) </w:t>
      </w:r>
      <w:r w:rsidRPr="00D41860">
        <w:t>Can only occur where there has been an insulation failure between conductors</w:t>
      </w:r>
    </w:p>
    <w:p w:rsidR="00D41860" w:rsidRPr="00D41860" w:rsidRDefault="00D41860" w:rsidP="00BE2A0A">
      <w:pPr>
        <w:pStyle w:val="Bullet"/>
      </w:pPr>
      <w:r>
        <w:t xml:space="preserve">c) </w:t>
      </w:r>
      <w:r w:rsidRPr="00D41860">
        <w:t>A fault which occurs when all the three phases are simultaneously short circuited.</w:t>
      </w:r>
    </w:p>
    <w:p w:rsidR="00D41860" w:rsidRPr="00D41860" w:rsidRDefault="00D41860" w:rsidP="00BE2A0A">
      <w:pPr>
        <w:pStyle w:val="Bullet"/>
      </w:pPr>
      <w:r>
        <w:t xml:space="preserve">d) </w:t>
      </w:r>
      <w:r w:rsidRPr="00D41860">
        <w:t>A fault which results in a short circuit between line to line to line (L-L-L) and line to line to line to ground (L-L-L-G).</w:t>
      </w:r>
    </w:p>
    <w:p w:rsidR="00030DC2" w:rsidRPr="00030DC2" w:rsidRDefault="00030DC2" w:rsidP="00030DC2">
      <w:pPr>
        <w:rPr>
          <w:lang w:val="en-US"/>
        </w:rPr>
      </w:pPr>
    </w:p>
    <w:p w:rsidR="00BE2A0A" w:rsidRPr="00030DC2" w:rsidRDefault="00BE2A0A" w:rsidP="003B5850">
      <w:pPr>
        <w:pStyle w:val="Heading2"/>
        <w:rPr>
          <w:lang w:val="en-US"/>
        </w:rPr>
      </w:pPr>
      <w:bookmarkStart w:id="35" w:name="_Toc465244379"/>
      <w:r>
        <w:rPr>
          <w:lang w:val="en-US"/>
        </w:rPr>
        <w:t xml:space="preserve">Question </w:t>
      </w:r>
      <w:r w:rsidRPr="00030DC2">
        <w:rPr>
          <w:lang w:val="en-US"/>
        </w:rPr>
        <w:t>27: (Select the most correct answers– 2 Marks)</w:t>
      </w:r>
      <w:bookmarkEnd w:id="35"/>
    </w:p>
    <w:p w:rsidR="00BE2A0A" w:rsidRPr="00030DC2" w:rsidRDefault="006D3BCB" w:rsidP="006D3BCB">
      <w:pPr>
        <w:rPr>
          <w:lang w:val="en-US"/>
        </w:rPr>
      </w:pPr>
      <w:r>
        <w:rPr>
          <w:lang w:val="en-US"/>
        </w:rPr>
        <w:t>In the space</w:t>
      </w:r>
      <w:r w:rsidR="00BE2A0A" w:rsidRPr="00030DC2">
        <w:rPr>
          <w:lang w:val="en-US"/>
        </w:rPr>
        <w:t xml:space="preserve"> provided below, describe the circumstances under which the Permit </w:t>
      </w:r>
      <w:proofErr w:type="gramStart"/>
      <w:r w:rsidR="00BE2A0A" w:rsidRPr="00030DC2">
        <w:rPr>
          <w:lang w:val="en-US"/>
        </w:rPr>
        <w:t>To</w:t>
      </w:r>
      <w:proofErr w:type="gramEnd"/>
      <w:r w:rsidR="00BE2A0A" w:rsidRPr="00030DC2">
        <w:rPr>
          <w:lang w:val="en-US"/>
        </w:rPr>
        <w:t xml:space="preserve"> Work/Access Permit/Access Authority r</w:t>
      </w:r>
      <w:r w:rsidR="00BE2A0A">
        <w:rPr>
          <w:lang w:val="en-US"/>
        </w:rPr>
        <w:t>ecipient can refuse to accept a</w:t>
      </w:r>
      <w:r w:rsidR="00BE2A0A" w:rsidRPr="00030DC2">
        <w:rPr>
          <w:lang w:val="en-US"/>
        </w:rPr>
        <w:t xml:space="preserve"> Permit To Work/Access Permit/Access Authority</w:t>
      </w:r>
      <w:r>
        <w:rPr>
          <w:lang w:val="en-US"/>
        </w:rPr>
        <w:t>.</w:t>
      </w:r>
      <w:r w:rsidR="00BE2A0A" w:rsidRPr="00030DC2">
        <w:rPr>
          <w:lang w:val="en-US"/>
        </w:rPr>
        <w:t xml:space="preserve"> </w:t>
      </w:r>
    </w:p>
    <w:p w:rsidR="006D3BCB"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p>
    <w:p w:rsidR="00030DC2" w:rsidRPr="00030DC2" w:rsidRDefault="00030DC2" w:rsidP="00030DC2">
      <w:pPr>
        <w:rPr>
          <w:lang w:val="en-US"/>
        </w:rPr>
      </w:pPr>
    </w:p>
    <w:p w:rsidR="00030DC2" w:rsidRPr="00030DC2" w:rsidRDefault="00030DC2" w:rsidP="00030DC2">
      <w:pPr>
        <w:rPr>
          <w:lang w:val="en-US"/>
        </w:rPr>
      </w:pPr>
      <w:r w:rsidRPr="00030DC2">
        <w:rPr>
          <w:lang w:val="en-US"/>
        </w:rPr>
        <w:br w:type="page"/>
      </w:r>
    </w:p>
    <w:p w:rsidR="000A0671" w:rsidRPr="00030DC2" w:rsidRDefault="000A0671" w:rsidP="003B5850">
      <w:pPr>
        <w:pStyle w:val="Heading2"/>
        <w:rPr>
          <w:lang w:val="en-US"/>
        </w:rPr>
      </w:pPr>
      <w:bookmarkStart w:id="36" w:name="_Toc465244380"/>
      <w:r>
        <w:rPr>
          <w:lang w:val="en-US"/>
        </w:rPr>
        <w:lastRenderedPageBreak/>
        <w:t xml:space="preserve">Question </w:t>
      </w:r>
      <w:r w:rsidRPr="00030DC2">
        <w:rPr>
          <w:lang w:val="en-US"/>
        </w:rPr>
        <w:t>28: (Select the most correct answers– 2 Marks)</w:t>
      </w:r>
      <w:bookmarkEnd w:id="36"/>
    </w:p>
    <w:p w:rsidR="000A0671" w:rsidRPr="00030DC2" w:rsidRDefault="000A0671" w:rsidP="00CB06B4">
      <w:pPr>
        <w:pStyle w:val="ListParagraph"/>
        <w:numPr>
          <w:ilvl w:val="0"/>
          <w:numId w:val="19"/>
        </w:numPr>
      </w:pPr>
      <w:r w:rsidRPr="00BE2A0A">
        <w:rPr>
          <w:lang w:val="en-US"/>
        </w:rPr>
        <w:t>Unsymmetrical distribution system faults:</w:t>
      </w:r>
    </w:p>
    <w:p w:rsidR="000A0671" w:rsidRPr="000A0671" w:rsidRDefault="000A0671" w:rsidP="00CB06B4">
      <w:pPr>
        <w:pStyle w:val="Bullet"/>
        <w:numPr>
          <w:ilvl w:val="0"/>
          <w:numId w:val="19"/>
        </w:numPr>
      </w:pPr>
      <w:r w:rsidRPr="000A0671">
        <w:t>Are more common and less severe than symmetrical faults</w:t>
      </w:r>
    </w:p>
    <w:p w:rsidR="000A0671" w:rsidRPr="000A0671" w:rsidRDefault="000A0671" w:rsidP="00CB06B4">
      <w:pPr>
        <w:pStyle w:val="Bullet"/>
        <w:numPr>
          <w:ilvl w:val="0"/>
          <w:numId w:val="19"/>
        </w:numPr>
      </w:pPr>
      <w:r w:rsidRPr="000A0671">
        <w:t>Consist of mainly three types of faults, namely line to ground (L-G), line to line (L-L) and double line to ground (LL-G) faults.</w:t>
      </w:r>
    </w:p>
    <w:p w:rsidR="000A0671" w:rsidRPr="000A0671" w:rsidRDefault="000A0671" w:rsidP="00CB06B4">
      <w:pPr>
        <w:pStyle w:val="Bullet"/>
        <w:numPr>
          <w:ilvl w:val="0"/>
          <w:numId w:val="19"/>
        </w:numPr>
      </w:pPr>
      <w:r w:rsidRPr="000A0671">
        <w:t>Are less common and more severe than symmetrical faults</w:t>
      </w:r>
    </w:p>
    <w:p w:rsidR="000A0671" w:rsidRPr="000A0671" w:rsidRDefault="000A0671" w:rsidP="00CB06B4">
      <w:pPr>
        <w:pStyle w:val="Bullet"/>
        <w:numPr>
          <w:ilvl w:val="0"/>
          <w:numId w:val="19"/>
        </w:numPr>
      </w:pPr>
      <w:r w:rsidRPr="000A0671">
        <w:t>Are also called unbalanced faults since their occurrence causes unbalance in the system (i.e. fault impedance values are different in each phase causing unbalance current to flow in the phases)</w:t>
      </w:r>
    </w:p>
    <w:p w:rsidR="00030DC2" w:rsidRPr="00030DC2" w:rsidRDefault="00030DC2" w:rsidP="00030DC2">
      <w:pPr>
        <w:rPr>
          <w:lang w:val="en-US"/>
        </w:rPr>
      </w:pPr>
    </w:p>
    <w:p w:rsidR="003B5850" w:rsidRDefault="00C1277E" w:rsidP="003B5850">
      <w:pPr>
        <w:pStyle w:val="Heading2"/>
        <w:rPr>
          <w:lang w:val="en-US"/>
        </w:rPr>
      </w:pPr>
      <w:bookmarkStart w:id="37" w:name="_Toc465244381"/>
      <w:r>
        <w:rPr>
          <w:lang w:val="en-US"/>
        </w:rPr>
        <w:t xml:space="preserve">Question </w:t>
      </w:r>
      <w:r w:rsidRPr="00030DC2">
        <w:rPr>
          <w:lang w:val="en-US"/>
        </w:rPr>
        <w:t>29: (</w:t>
      </w:r>
      <w:r w:rsidR="00C248BF">
        <w:rPr>
          <w:lang w:val="en-US"/>
        </w:rPr>
        <w:t>Circle</w:t>
      </w:r>
      <w:r w:rsidRPr="00030DC2">
        <w:rPr>
          <w:lang w:val="en-US"/>
        </w:rPr>
        <w:t xml:space="preserve"> the most correct answer – 3 Marks)</w:t>
      </w:r>
      <w:r w:rsidR="006D3BCB">
        <w:rPr>
          <w:lang w:val="en-US"/>
        </w:rPr>
        <w:t>.</w:t>
      </w:r>
      <w:bookmarkEnd w:id="37"/>
      <w:r w:rsidR="006D3BCB">
        <w:rPr>
          <w:lang w:val="en-US"/>
        </w:rPr>
        <w:t xml:space="preserve"> </w:t>
      </w:r>
    </w:p>
    <w:p w:rsidR="00030DC2" w:rsidRPr="00030DC2" w:rsidRDefault="00C1277E" w:rsidP="00030DC2">
      <w:pPr>
        <w:rPr>
          <w:b/>
          <w:lang w:val="en-US"/>
        </w:rPr>
      </w:pPr>
      <w:r>
        <w:rPr>
          <w:b/>
          <w:lang w:val="en-US"/>
        </w:rPr>
        <w:t>A</w:t>
      </w:r>
      <w:r w:rsidRPr="00030DC2">
        <w:rPr>
          <w:b/>
          <w:lang w:val="en-US"/>
        </w:rPr>
        <w:t xml:space="preserve">ll sections of this </w:t>
      </w:r>
      <w:r>
        <w:rPr>
          <w:b/>
          <w:lang w:val="en-US"/>
        </w:rPr>
        <w:t xml:space="preserve">question </w:t>
      </w:r>
      <w:r w:rsidRPr="00030DC2">
        <w:rPr>
          <w:b/>
          <w:lang w:val="en-US"/>
        </w:rPr>
        <w:t>must be answered correctly</w:t>
      </w:r>
      <w:r>
        <w:rPr>
          <w:b/>
          <w:lang w:val="en-US"/>
        </w:rPr>
        <w:t>.</w:t>
      </w:r>
    </w:p>
    <w:p w:rsidR="00030DC2" w:rsidRPr="006D3BCB" w:rsidRDefault="00030DC2" w:rsidP="00C1277E">
      <w:r w:rsidRPr="00030DC2">
        <w:t>The diagram below represents the primary and secondary windings of three phase HV – LV distribution transformer</w:t>
      </w:r>
      <w:r w:rsidR="006D3BCB">
        <w:t xml:space="preserve">. </w:t>
      </w:r>
      <w:r w:rsidRPr="00030DC2">
        <w:rPr>
          <w:lang w:val="en-US"/>
        </w:rPr>
        <w:t>Complete the diagram by drawing the following:</w:t>
      </w:r>
    </w:p>
    <w:p w:rsidR="00030DC2" w:rsidRPr="00C1277E" w:rsidRDefault="00030DC2" w:rsidP="00CB06B4">
      <w:pPr>
        <w:pStyle w:val="ListParagraph"/>
        <w:numPr>
          <w:ilvl w:val="0"/>
          <w:numId w:val="12"/>
        </w:numPr>
        <w:spacing w:after="180"/>
        <w:ind w:left="714" w:hanging="357"/>
        <w:contextualSpacing w:val="0"/>
        <w:rPr>
          <w:lang w:val="en-US"/>
        </w:rPr>
      </w:pPr>
      <w:r w:rsidRPr="00C1277E">
        <w:rPr>
          <w:lang w:val="en-US"/>
        </w:rPr>
        <w:t xml:space="preserve">Correct connections between each of the 11Kv transformer windings to create a </w:t>
      </w:r>
      <w:r w:rsidR="00F412E2" w:rsidRPr="00C1277E">
        <w:rPr>
          <w:lang w:val="en-US"/>
        </w:rPr>
        <w:t>‘</w:t>
      </w:r>
      <w:r w:rsidRPr="00C1277E">
        <w:rPr>
          <w:lang w:val="en-US"/>
        </w:rPr>
        <w:t>DELTA</w:t>
      </w:r>
      <w:r w:rsidR="00F412E2" w:rsidRPr="00C1277E">
        <w:rPr>
          <w:lang w:val="en-US"/>
        </w:rPr>
        <w:t>’</w:t>
      </w:r>
      <w:r w:rsidRPr="00C1277E">
        <w:rPr>
          <w:lang w:val="en-US"/>
        </w:rPr>
        <w:t xml:space="preserve"> connection of the transformer primary windings</w:t>
      </w:r>
    </w:p>
    <w:p w:rsidR="00030DC2" w:rsidRPr="00C1277E" w:rsidRDefault="00030DC2" w:rsidP="00CB06B4">
      <w:pPr>
        <w:pStyle w:val="ListParagraph"/>
        <w:numPr>
          <w:ilvl w:val="0"/>
          <w:numId w:val="12"/>
        </w:numPr>
        <w:spacing w:after="180"/>
        <w:ind w:left="714" w:hanging="357"/>
        <w:contextualSpacing w:val="0"/>
        <w:rPr>
          <w:lang w:val="en-US"/>
        </w:rPr>
      </w:pPr>
      <w:r w:rsidRPr="00C1277E">
        <w:rPr>
          <w:lang w:val="en-US"/>
        </w:rPr>
        <w:t xml:space="preserve">Correct connections between each of the LV transformer windings to create a </w:t>
      </w:r>
      <w:r w:rsidR="00F412E2" w:rsidRPr="00C1277E">
        <w:rPr>
          <w:lang w:val="en-US"/>
        </w:rPr>
        <w:t>‘</w:t>
      </w:r>
      <w:r w:rsidRPr="00C1277E">
        <w:rPr>
          <w:lang w:val="en-US"/>
        </w:rPr>
        <w:t>STAR</w:t>
      </w:r>
      <w:r w:rsidR="00F412E2" w:rsidRPr="00C1277E">
        <w:rPr>
          <w:lang w:val="en-US"/>
        </w:rPr>
        <w:t>’</w:t>
      </w:r>
      <w:r w:rsidRPr="00C1277E">
        <w:rPr>
          <w:lang w:val="en-US"/>
        </w:rPr>
        <w:t xml:space="preserve"> connection of the transformer Secondary windings.</w:t>
      </w:r>
    </w:p>
    <w:p w:rsidR="00030DC2" w:rsidRPr="00C1277E" w:rsidRDefault="00030DC2" w:rsidP="00CB06B4">
      <w:pPr>
        <w:pStyle w:val="ListParagraph"/>
        <w:numPr>
          <w:ilvl w:val="0"/>
          <w:numId w:val="12"/>
        </w:numPr>
        <w:spacing w:after="180"/>
        <w:ind w:left="714" w:hanging="357"/>
        <w:contextualSpacing w:val="0"/>
        <w:rPr>
          <w:lang w:val="en-US"/>
        </w:rPr>
      </w:pPr>
      <w:r w:rsidRPr="00C1277E">
        <w:rPr>
          <w:lang w:val="en-US"/>
        </w:rPr>
        <w:t>Correct connections between the HV transformer terminals (marked A, B, C)  and the DELTA connected transformer primary winding</w:t>
      </w:r>
    </w:p>
    <w:p w:rsidR="00030DC2" w:rsidRPr="00C1277E" w:rsidRDefault="00030DC2" w:rsidP="00CB06B4">
      <w:pPr>
        <w:pStyle w:val="ListParagraph"/>
        <w:numPr>
          <w:ilvl w:val="0"/>
          <w:numId w:val="12"/>
        </w:numPr>
        <w:spacing w:after="180"/>
        <w:ind w:left="714" w:hanging="357"/>
        <w:contextualSpacing w:val="0"/>
        <w:rPr>
          <w:lang w:val="en-US"/>
        </w:rPr>
      </w:pPr>
      <w:r w:rsidRPr="00C1277E">
        <w:rPr>
          <w:lang w:val="en-US"/>
        </w:rPr>
        <w:t>Correct connections between the LV transformer terminals (marked A, B, C, N)  and the STAR connected transformer Secondary winding</w:t>
      </w:r>
    </w:p>
    <w:p w:rsidR="00030DC2" w:rsidRPr="00030DC2" w:rsidRDefault="00030DC2" w:rsidP="00C1277E">
      <w:pPr>
        <w:jc w:val="center"/>
        <w:rPr>
          <w:b/>
          <w:bCs/>
        </w:rPr>
      </w:pPr>
      <w:r w:rsidRPr="00030DC2">
        <w:rPr>
          <w:noProof/>
          <w:lang w:eastAsia="en-AU"/>
        </w:rPr>
        <w:drawing>
          <wp:inline distT="0" distB="0" distL="0" distR="0">
            <wp:extent cx="4230806" cy="1927532"/>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67507" cy="1944253"/>
                    </a:xfrm>
                    <a:prstGeom prst="rect">
                      <a:avLst/>
                    </a:prstGeom>
                    <a:noFill/>
                    <a:ln>
                      <a:noFill/>
                    </a:ln>
                  </pic:spPr>
                </pic:pic>
              </a:graphicData>
            </a:graphic>
          </wp:inline>
        </w:drawing>
      </w:r>
    </w:p>
    <w:p w:rsidR="00030DC2" w:rsidRPr="00030DC2" w:rsidRDefault="00030DC2" w:rsidP="00030DC2">
      <w:pPr>
        <w:rPr>
          <w:b/>
          <w:lang w:val="en-US"/>
        </w:rPr>
      </w:pPr>
      <w:r w:rsidRPr="00030DC2">
        <w:rPr>
          <w:b/>
          <w:lang w:val="en-US"/>
        </w:rPr>
        <w:br w:type="page"/>
      </w:r>
    </w:p>
    <w:p w:rsidR="003B5850" w:rsidRDefault="00BE2A0A" w:rsidP="003B5850">
      <w:pPr>
        <w:pStyle w:val="Heading2"/>
        <w:rPr>
          <w:lang w:val="en-US"/>
        </w:rPr>
      </w:pPr>
      <w:bookmarkStart w:id="38" w:name="_Toc465244382"/>
      <w:r w:rsidRPr="003B5850">
        <w:rPr>
          <w:highlight w:val="yellow"/>
          <w:lang w:val="en-US"/>
        </w:rPr>
        <w:lastRenderedPageBreak/>
        <w:t>Question 30: (3 Marks)</w:t>
      </w:r>
      <w:r w:rsidR="006D3BCB" w:rsidRPr="003B5850">
        <w:rPr>
          <w:highlight w:val="yellow"/>
          <w:lang w:val="en-US"/>
        </w:rPr>
        <w:t>.</w:t>
      </w:r>
      <w:bookmarkEnd w:id="38"/>
    </w:p>
    <w:p w:rsidR="00BE2A0A" w:rsidRPr="00030DC2" w:rsidRDefault="006D3BCB" w:rsidP="00BE2A0A">
      <w:pPr>
        <w:pStyle w:val="Stronger"/>
        <w:rPr>
          <w:lang w:val="en-US"/>
        </w:rPr>
      </w:pPr>
      <w:r>
        <w:rPr>
          <w:lang w:val="en-US"/>
        </w:rPr>
        <w:t xml:space="preserve"> </w:t>
      </w:r>
      <w:r w:rsidR="00BE2A0A">
        <w:rPr>
          <w:lang w:val="en-US"/>
        </w:rPr>
        <w:t>A</w:t>
      </w:r>
      <w:r w:rsidR="00BE2A0A" w:rsidRPr="00030DC2">
        <w:rPr>
          <w:lang w:val="en-US"/>
        </w:rPr>
        <w:t xml:space="preserve">ll sections of this </w:t>
      </w:r>
      <w:r w:rsidR="00BE2A0A">
        <w:rPr>
          <w:lang w:val="en-US"/>
        </w:rPr>
        <w:t xml:space="preserve">question </w:t>
      </w:r>
      <w:r w:rsidR="00BE2A0A" w:rsidRPr="00030DC2">
        <w:rPr>
          <w:lang w:val="en-US"/>
        </w:rPr>
        <w:t>must be answered correctly</w:t>
      </w:r>
    </w:p>
    <w:p w:rsidR="00BE2A0A" w:rsidRPr="00030DC2" w:rsidRDefault="00BE2A0A" w:rsidP="00BE2A0A">
      <w:r w:rsidRPr="00030DC2">
        <w:rPr>
          <w:bCs/>
        </w:rPr>
        <w:t>Referencing the circuit breaker diagram provided below, complete the table provided by identifying of the main components of the circuit breaker:</w:t>
      </w:r>
      <w:r w:rsidRPr="00030DC2">
        <w:tab/>
      </w:r>
    </w:p>
    <w:p w:rsidR="00030DC2" w:rsidRPr="00030DC2" w:rsidRDefault="00030DC2" w:rsidP="006D3BCB">
      <w:pPr>
        <w:jc w:val="center"/>
        <w:rPr>
          <w:b/>
          <w:lang w:val="en-US"/>
        </w:rPr>
      </w:pPr>
      <w:r w:rsidRPr="00030DC2">
        <w:rPr>
          <w:noProof/>
          <w:lang w:eastAsia="en-AU"/>
        </w:rPr>
        <w:drawing>
          <wp:inline distT="0" distB="0" distL="0" distR="0" wp14:anchorId="537D0C8A" wp14:editId="7F56F580">
            <wp:extent cx="4638095" cy="319047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638095" cy="3190476"/>
                    </a:xfrm>
                    <a:prstGeom prst="rect">
                      <a:avLst/>
                    </a:prstGeom>
                  </pic:spPr>
                </pic:pic>
              </a:graphicData>
            </a:graphic>
          </wp:inline>
        </w:drawing>
      </w:r>
    </w:p>
    <w:tbl>
      <w:tblPr>
        <w:tblW w:w="0" w:type="auto"/>
        <w:tblInd w:w="-289" w:type="dxa"/>
        <w:tblLook w:val="04A0" w:firstRow="1" w:lastRow="0" w:firstColumn="1" w:lastColumn="0" w:noHBand="0" w:noVBand="1"/>
      </w:tblPr>
      <w:tblGrid>
        <w:gridCol w:w="1990"/>
        <w:gridCol w:w="7622"/>
      </w:tblGrid>
      <w:tr w:rsidR="00030DC2" w:rsidRPr="00030DC2" w:rsidTr="006D3BCB">
        <w:tc>
          <w:tcPr>
            <w:tcW w:w="1990" w:type="dxa"/>
            <w:shd w:val="clear" w:color="auto" w:fill="F2F2F2" w:themeFill="background1" w:themeFillShade="F2"/>
          </w:tcPr>
          <w:p w:rsidR="00030DC2" w:rsidRPr="00030DC2" w:rsidRDefault="006D3BCB" w:rsidP="006D3BCB">
            <w:pPr>
              <w:jc w:val="center"/>
              <w:rPr>
                <w:b/>
              </w:rPr>
            </w:pPr>
            <w:r>
              <w:rPr>
                <w:b/>
              </w:rPr>
              <w:t>Diagram n</w:t>
            </w:r>
            <w:r w:rsidR="00030DC2" w:rsidRPr="00030DC2">
              <w:rPr>
                <w:b/>
              </w:rPr>
              <w:t>umber</w:t>
            </w:r>
          </w:p>
        </w:tc>
        <w:tc>
          <w:tcPr>
            <w:tcW w:w="7622" w:type="dxa"/>
            <w:shd w:val="clear" w:color="auto" w:fill="F2F2F2" w:themeFill="background1" w:themeFillShade="F2"/>
          </w:tcPr>
          <w:p w:rsidR="00030DC2" w:rsidRPr="00030DC2" w:rsidRDefault="00030DC2" w:rsidP="006D3BCB">
            <w:pPr>
              <w:jc w:val="center"/>
              <w:rPr>
                <w:b/>
              </w:rPr>
            </w:pPr>
            <w:r w:rsidRPr="00030DC2">
              <w:rPr>
                <w:b/>
              </w:rPr>
              <w:t>Circuit breaker components description</w:t>
            </w:r>
          </w:p>
        </w:tc>
      </w:tr>
      <w:tr w:rsidR="00030DC2" w:rsidRPr="00030DC2" w:rsidTr="006D3BCB">
        <w:tc>
          <w:tcPr>
            <w:tcW w:w="1990" w:type="dxa"/>
            <w:vAlign w:val="center"/>
          </w:tcPr>
          <w:p w:rsidR="00030DC2" w:rsidRPr="00030DC2" w:rsidRDefault="00030DC2" w:rsidP="00030DC2">
            <w:pPr>
              <w:rPr>
                <w:b/>
              </w:rPr>
            </w:pPr>
            <w:r w:rsidRPr="00030DC2">
              <w:rPr>
                <w:b/>
              </w:rPr>
              <w:t>1</w:t>
            </w:r>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030DC2">
            <w:pPr>
              <w:rPr>
                <w:b/>
              </w:rPr>
            </w:pPr>
            <w:r w:rsidRPr="00030DC2">
              <w:rPr>
                <w:b/>
              </w:rPr>
              <w:t>2</w:t>
            </w:r>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030DC2">
            <w:pPr>
              <w:rPr>
                <w:b/>
              </w:rPr>
            </w:pPr>
            <w:r w:rsidRPr="00030DC2">
              <w:rPr>
                <w:b/>
              </w:rPr>
              <w:t>3</w:t>
            </w:r>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030DC2">
            <w:pPr>
              <w:rPr>
                <w:b/>
              </w:rPr>
            </w:pPr>
            <w:r w:rsidRPr="00030DC2">
              <w:rPr>
                <w:b/>
              </w:rPr>
              <w:t>4</w:t>
            </w:r>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030DC2">
            <w:pPr>
              <w:rPr>
                <w:b/>
              </w:rPr>
            </w:pPr>
            <w:r w:rsidRPr="00030DC2">
              <w:rPr>
                <w:b/>
              </w:rPr>
              <w:t>5</w:t>
            </w:r>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030DC2">
            <w:pPr>
              <w:rPr>
                <w:b/>
              </w:rPr>
            </w:pPr>
            <w:r w:rsidRPr="00030DC2">
              <w:rPr>
                <w:b/>
              </w:rPr>
              <w:t>6</w:t>
            </w:r>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030DC2">
            <w:pPr>
              <w:rPr>
                <w:b/>
              </w:rPr>
            </w:pPr>
            <w:r w:rsidRPr="00030DC2">
              <w:rPr>
                <w:b/>
              </w:rPr>
              <w:t>7</w:t>
            </w:r>
          </w:p>
        </w:tc>
        <w:tc>
          <w:tcPr>
            <w:tcW w:w="7622" w:type="dxa"/>
            <w:vAlign w:val="center"/>
          </w:tcPr>
          <w:p w:rsidR="00030DC2" w:rsidRPr="00030DC2" w:rsidRDefault="00030DC2" w:rsidP="00030DC2">
            <w:pPr>
              <w:rPr>
                <w:b/>
              </w:rPr>
            </w:pPr>
          </w:p>
        </w:tc>
      </w:tr>
    </w:tbl>
    <w:p w:rsidR="00030DC2" w:rsidRPr="00030DC2" w:rsidRDefault="00030DC2" w:rsidP="00030DC2">
      <w:pPr>
        <w:rPr>
          <w:b/>
          <w:lang w:val="en-US"/>
        </w:rPr>
      </w:pPr>
    </w:p>
    <w:p w:rsidR="00030DC2" w:rsidRPr="00030DC2" w:rsidRDefault="00030DC2" w:rsidP="00030DC2">
      <w:pPr>
        <w:rPr>
          <w:lang w:val="en-US"/>
        </w:rPr>
      </w:pPr>
      <w:r w:rsidRPr="00030DC2">
        <w:rPr>
          <w:lang w:val="en-US"/>
        </w:rPr>
        <w:br w:type="page"/>
      </w:r>
    </w:p>
    <w:p w:rsidR="005B5B6E" w:rsidRPr="00030DC2" w:rsidRDefault="005B5B6E" w:rsidP="003B5850">
      <w:pPr>
        <w:pStyle w:val="Heading2"/>
        <w:rPr>
          <w:lang w:val="en-US"/>
        </w:rPr>
      </w:pPr>
      <w:bookmarkStart w:id="39" w:name="_Toc465244383"/>
      <w:r>
        <w:rPr>
          <w:lang w:val="en-US"/>
        </w:rPr>
        <w:lastRenderedPageBreak/>
        <w:t xml:space="preserve">Question </w:t>
      </w:r>
      <w:r w:rsidRPr="00030DC2">
        <w:rPr>
          <w:lang w:val="en-US"/>
        </w:rPr>
        <w:t>31: (Select the most correct answers– 2 Marks)</w:t>
      </w:r>
      <w:bookmarkEnd w:id="39"/>
    </w:p>
    <w:p w:rsidR="005B5B6E" w:rsidRPr="00030DC2" w:rsidRDefault="005B5B6E" w:rsidP="005B5B6E">
      <w:r w:rsidRPr="00030DC2">
        <w:rPr>
          <w:lang w:val="en-US"/>
        </w:rPr>
        <w:t>Assume you have been provided a current transformer with a ratio of 200/5. If the primary current passing through this CT was 180 amps, the secondary current would be:</w:t>
      </w:r>
    </w:p>
    <w:p w:rsidR="005B5B6E" w:rsidRPr="00BE2A0A" w:rsidRDefault="005B5B6E" w:rsidP="00BE2A0A">
      <w:pPr>
        <w:pStyle w:val="Bullet"/>
      </w:pPr>
      <w:r w:rsidRPr="00BE2A0A">
        <w:t>a) 10 amps</w:t>
      </w:r>
    </w:p>
    <w:p w:rsidR="005B5B6E" w:rsidRPr="00BE2A0A" w:rsidRDefault="005B5B6E" w:rsidP="00BE2A0A">
      <w:pPr>
        <w:pStyle w:val="Bullet"/>
      </w:pPr>
      <w:r w:rsidRPr="00BE2A0A">
        <w:t>b) 2 amps</w:t>
      </w:r>
    </w:p>
    <w:p w:rsidR="005B5B6E" w:rsidRPr="00BE2A0A" w:rsidRDefault="005B5B6E" w:rsidP="00BE2A0A">
      <w:pPr>
        <w:pStyle w:val="Bullet"/>
      </w:pPr>
      <w:r w:rsidRPr="00BE2A0A">
        <w:t>c) 5 amps</w:t>
      </w:r>
    </w:p>
    <w:p w:rsidR="005B5B6E" w:rsidRPr="00BE2A0A" w:rsidRDefault="005B5B6E" w:rsidP="00BE2A0A">
      <w:pPr>
        <w:pStyle w:val="Bullet"/>
      </w:pPr>
      <w:r w:rsidRPr="00BE2A0A">
        <w:t>d) 180 amps</w:t>
      </w:r>
    </w:p>
    <w:p w:rsidR="005B5B6E" w:rsidRPr="00BE2A0A" w:rsidRDefault="005B5B6E" w:rsidP="00BE2A0A">
      <w:pPr>
        <w:pStyle w:val="Bullet"/>
      </w:pPr>
      <w:r w:rsidRPr="00BE2A0A">
        <w:t>e) 36 amps</w:t>
      </w:r>
    </w:p>
    <w:p w:rsidR="00030DC2" w:rsidRPr="00BE2A0A" w:rsidRDefault="005B5B6E" w:rsidP="00BE2A0A">
      <w:pPr>
        <w:pStyle w:val="Bullet"/>
      </w:pPr>
      <w:r w:rsidRPr="00BE2A0A">
        <w:t>f) 4.5 Amps</w:t>
      </w:r>
    </w:p>
    <w:p w:rsidR="006D3BCB" w:rsidRDefault="006D3BCB" w:rsidP="00030DC2">
      <w:pPr>
        <w:rPr>
          <w:b/>
          <w:lang w:val="en-US"/>
        </w:rPr>
      </w:pPr>
    </w:p>
    <w:p w:rsidR="00BE2A0A" w:rsidRPr="00030DC2" w:rsidRDefault="00BE2A0A" w:rsidP="003B5850">
      <w:pPr>
        <w:pStyle w:val="Heading2"/>
        <w:rPr>
          <w:lang w:val="en-US"/>
        </w:rPr>
      </w:pPr>
      <w:bookmarkStart w:id="40" w:name="_Toc465244384"/>
      <w:r>
        <w:rPr>
          <w:lang w:val="en-US"/>
        </w:rPr>
        <w:t xml:space="preserve">Question </w:t>
      </w:r>
      <w:r w:rsidRPr="00030DC2">
        <w:rPr>
          <w:lang w:val="en-US"/>
        </w:rPr>
        <w:t>32: (Select the most correct answers– 2 Marks)</w:t>
      </w:r>
      <w:bookmarkEnd w:id="40"/>
    </w:p>
    <w:p w:rsidR="00BE2A0A" w:rsidRPr="00030DC2" w:rsidRDefault="00BE2A0A" w:rsidP="00BE2A0A">
      <w:r w:rsidRPr="00030DC2">
        <w:rPr>
          <w:lang w:val="en-US"/>
        </w:rPr>
        <w:t>In the spaces provided below, briefly describe who can receive</w:t>
      </w:r>
      <w:r>
        <w:t xml:space="preserve"> a</w:t>
      </w:r>
      <w:r w:rsidRPr="00030DC2">
        <w:t xml:space="preserve"> Permit </w:t>
      </w:r>
      <w:proofErr w:type="gramStart"/>
      <w:r w:rsidRPr="00030DC2">
        <w:t>To</w:t>
      </w:r>
      <w:proofErr w:type="gramEnd"/>
      <w:r w:rsidRPr="00030DC2">
        <w:t xml:space="preserve"> Work/Access Permit/Access Authority under the requirements of your organisations HV electrical safety rules</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p>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BE2A0A" w:rsidRPr="00030DC2" w:rsidRDefault="00BE2A0A" w:rsidP="003B5850">
      <w:pPr>
        <w:pStyle w:val="Heading2"/>
        <w:rPr>
          <w:lang w:val="en-US"/>
        </w:rPr>
      </w:pPr>
      <w:bookmarkStart w:id="41" w:name="_Toc465244385"/>
      <w:r>
        <w:rPr>
          <w:lang w:val="en-US"/>
        </w:rPr>
        <w:lastRenderedPageBreak/>
        <w:t xml:space="preserve">Question </w:t>
      </w:r>
      <w:r w:rsidRPr="00030DC2">
        <w:rPr>
          <w:lang w:val="en-US"/>
        </w:rPr>
        <w:t>33: (2 Marks)</w:t>
      </w:r>
      <w:bookmarkEnd w:id="41"/>
    </w:p>
    <w:p w:rsidR="00BE2A0A" w:rsidRPr="00030DC2" w:rsidRDefault="00BE2A0A" w:rsidP="00BE2A0A">
      <w:r w:rsidRPr="00030DC2">
        <w:t>What would the value of current flow (in amperes) through a person who is in contact with a 6.6 kV HV uninsulated conductor if we assume that the total resistance of the circuit through the person’s bod</w:t>
      </w:r>
      <w:r>
        <w:t>y and to earth is 24 000 Ohms?</w:t>
      </w:r>
    </w:p>
    <w:p w:rsidR="00BE2A0A" w:rsidRPr="00030DC2" w:rsidRDefault="00BE2A0A" w:rsidP="00030DC2">
      <w:pPr>
        <w:rPr>
          <w:b/>
          <w:bCs/>
        </w:rPr>
      </w:pPr>
    </w:p>
    <w:p w:rsidR="00BE2A0A" w:rsidRDefault="00BE2A0A" w:rsidP="00030DC2">
      <w:pPr>
        <w:rPr>
          <w:b/>
          <w:lang w:val="en-US"/>
        </w:rPr>
      </w:pPr>
    </w:p>
    <w:p w:rsidR="00BE2A0A" w:rsidRPr="00030DC2" w:rsidRDefault="00BE2A0A" w:rsidP="00030DC2">
      <w:pPr>
        <w:rPr>
          <w:b/>
          <w:lang w:val="en-US"/>
        </w:rPr>
      </w:pPr>
    </w:p>
    <w:p w:rsidR="00BE2A0A" w:rsidRPr="00030DC2" w:rsidRDefault="00BE2A0A" w:rsidP="00030DC2">
      <w:pPr>
        <w:rPr>
          <w:b/>
          <w:lang w:val="en-US"/>
        </w:rPr>
      </w:pPr>
    </w:p>
    <w:p w:rsidR="00BE2A0A" w:rsidRPr="00030DC2" w:rsidRDefault="00BE2A0A" w:rsidP="00030DC2">
      <w:pPr>
        <w:rPr>
          <w:b/>
          <w:bCs/>
        </w:rPr>
      </w:pPr>
      <w:r w:rsidRPr="00030DC2">
        <w:rPr>
          <w:b/>
          <w:bCs/>
        </w:rPr>
        <w:t>Answer: …………………………………………</w:t>
      </w:r>
    </w:p>
    <w:p w:rsidR="00BE2A0A" w:rsidRPr="00030DC2" w:rsidRDefault="00BE2A0A" w:rsidP="00030DC2">
      <w:pPr>
        <w:rPr>
          <w:b/>
          <w:bCs/>
        </w:rPr>
      </w:pPr>
    </w:p>
    <w:p w:rsidR="00030DC2" w:rsidRPr="00030DC2" w:rsidRDefault="00030DC2" w:rsidP="00030DC2">
      <w:pPr>
        <w:rPr>
          <w:b/>
          <w:lang w:val="en-US"/>
        </w:rPr>
      </w:pPr>
    </w:p>
    <w:p w:rsidR="00BE2A0A" w:rsidRPr="00030DC2" w:rsidRDefault="00BE2A0A" w:rsidP="003B5850">
      <w:pPr>
        <w:pStyle w:val="Heading2"/>
      </w:pPr>
      <w:bookmarkStart w:id="42" w:name="_Toc465244386"/>
      <w:r>
        <w:t xml:space="preserve">Question </w:t>
      </w:r>
      <w:r w:rsidRPr="00030DC2">
        <w:t>34: (6 Marks)</w:t>
      </w:r>
      <w:bookmarkEnd w:id="42"/>
    </w:p>
    <w:p w:rsidR="00BE2A0A" w:rsidRPr="00030DC2" w:rsidRDefault="00CB03A8" w:rsidP="00BE2A0A">
      <w:r>
        <w:t>D</w:t>
      </w:r>
      <w:r w:rsidR="00BE2A0A" w:rsidRPr="00030DC2">
        <w:t>escribe the definition of High Voltage (HV) in terms of a voltage level:</w:t>
      </w:r>
    </w:p>
    <w:p w:rsidR="00030DC2" w:rsidRPr="00030DC2" w:rsidRDefault="00030DC2" w:rsidP="00030DC2">
      <w:pPr>
        <w:rPr>
          <w:b/>
          <w:bCs/>
        </w:rPr>
      </w:pPr>
      <w:r w:rsidRPr="00030DC2">
        <w:rPr>
          <w:b/>
          <w:bCs/>
        </w:rPr>
        <w:t>……………………………………………………………………………………………………………………………</w:t>
      </w:r>
    </w:p>
    <w:p w:rsidR="00030DC2" w:rsidRPr="00030DC2" w:rsidRDefault="00030DC2" w:rsidP="00030DC2">
      <w:pPr>
        <w:rPr>
          <w:b/>
          <w:bCs/>
        </w:rPr>
      </w:pPr>
      <w:r w:rsidRPr="00030DC2">
        <w:rPr>
          <w:b/>
          <w:bCs/>
        </w:rPr>
        <w:t>……………………………………………………………………………………………………………………………</w:t>
      </w:r>
    </w:p>
    <w:p w:rsidR="00030DC2" w:rsidRPr="00030DC2" w:rsidRDefault="00030DC2" w:rsidP="00030DC2">
      <w:pPr>
        <w:rPr>
          <w:b/>
          <w:bCs/>
        </w:rPr>
      </w:pPr>
      <w:r w:rsidRPr="00030DC2">
        <w:rPr>
          <w:b/>
          <w:bCs/>
        </w:rPr>
        <w:t>……………………………………………………………………………………………………………………………</w:t>
      </w:r>
    </w:p>
    <w:p w:rsidR="00030DC2" w:rsidRPr="00030DC2" w:rsidRDefault="00030DC2" w:rsidP="00030DC2">
      <w:pPr>
        <w:rPr>
          <w:b/>
          <w:bCs/>
        </w:rPr>
      </w:pPr>
      <w:r w:rsidRPr="00030DC2">
        <w:rPr>
          <w:b/>
          <w:bCs/>
        </w:rPr>
        <w:t>……………………………………………………………………………………………………………………………</w:t>
      </w:r>
    </w:p>
    <w:p w:rsidR="00030DC2" w:rsidRPr="00030DC2" w:rsidRDefault="00030DC2" w:rsidP="00030DC2">
      <w:pPr>
        <w:rPr>
          <w:b/>
          <w:lang w:val="en-US"/>
        </w:rPr>
      </w:pPr>
    </w:p>
    <w:p w:rsidR="005B5B6E" w:rsidRPr="00030DC2" w:rsidRDefault="005B5B6E" w:rsidP="003B5850">
      <w:pPr>
        <w:pStyle w:val="Heading2"/>
      </w:pPr>
      <w:bookmarkStart w:id="43" w:name="_Toc465244387"/>
      <w:r>
        <w:t xml:space="preserve">Question </w:t>
      </w:r>
      <w:r w:rsidRPr="00030DC2">
        <w:t>35: (</w:t>
      </w:r>
      <w:r w:rsidR="00C248BF">
        <w:t>Circle</w:t>
      </w:r>
      <w:r w:rsidRPr="00030DC2">
        <w:t xml:space="preserve"> the most correct answer</w:t>
      </w:r>
      <w:r w:rsidR="00BE2A0A">
        <w:t>(s)</w:t>
      </w:r>
      <w:r w:rsidRPr="00030DC2">
        <w:t xml:space="preserve"> – 5 Marks)</w:t>
      </w:r>
      <w:bookmarkEnd w:id="43"/>
    </w:p>
    <w:p w:rsidR="005B5B6E" w:rsidRPr="00030DC2" w:rsidRDefault="005B5B6E" w:rsidP="00BE2A0A">
      <w:pPr>
        <w:jc w:val="both"/>
      </w:pPr>
      <w:r>
        <w:t>Identify which of</w:t>
      </w:r>
      <w:r w:rsidRPr="00030DC2">
        <w:t xml:space="preserve"> the items listed below </w:t>
      </w:r>
      <w:r w:rsidRPr="00BE2A0A">
        <w:rPr>
          <w:highlight w:val="yellow"/>
        </w:rPr>
        <w:t>could be</w:t>
      </w:r>
      <w:r w:rsidR="00BE2A0A" w:rsidRPr="00BE2A0A">
        <w:rPr>
          <w:highlight w:val="yellow"/>
        </w:rPr>
        <w:t xml:space="preserve"> </w:t>
      </w:r>
      <w:r w:rsidRPr="00BE2A0A">
        <w:rPr>
          <w:highlight w:val="yellow"/>
        </w:rPr>
        <w:t>are considered to b</w:t>
      </w:r>
      <w:r w:rsidRPr="00030DC2">
        <w:t>e electrical stresses which can potentially generate a stator winding fault within a HV AC induction motor:</w:t>
      </w:r>
    </w:p>
    <w:p w:rsidR="005B5B6E" w:rsidRPr="00CB03A8" w:rsidRDefault="005B5B6E" w:rsidP="00CB06B4">
      <w:pPr>
        <w:pStyle w:val="ListParagraph"/>
        <w:numPr>
          <w:ilvl w:val="0"/>
          <w:numId w:val="20"/>
        </w:numPr>
      </w:pPr>
      <w:r w:rsidRPr="00CB03A8">
        <w:t>Supply voltage transients, due to lightning, opening, or closing of circuit breakers or due to variable frequency drives</w:t>
      </w:r>
    </w:p>
    <w:p w:rsidR="005B5B6E" w:rsidRPr="00CB03A8" w:rsidRDefault="005B5B6E" w:rsidP="00CB06B4">
      <w:pPr>
        <w:pStyle w:val="ListParagraph"/>
        <w:numPr>
          <w:ilvl w:val="0"/>
          <w:numId w:val="20"/>
        </w:numPr>
      </w:pPr>
      <w:r w:rsidRPr="00CB03A8">
        <w:t>Coil movement due to the stator current loosening the top sticks and also may cause damage to the copper conductor and its insulation.</w:t>
      </w:r>
    </w:p>
    <w:p w:rsidR="005B5B6E" w:rsidRPr="00CB03A8" w:rsidRDefault="005B5B6E" w:rsidP="00CB06B4">
      <w:pPr>
        <w:pStyle w:val="ListParagraph"/>
        <w:numPr>
          <w:ilvl w:val="0"/>
          <w:numId w:val="20"/>
        </w:numPr>
      </w:pPr>
      <w:r w:rsidRPr="00CB03A8">
        <w:t xml:space="preserve">Supply under-voltage or over-voltage conditions </w:t>
      </w:r>
    </w:p>
    <w:p w:rsidR="005B5B6E" w:rsidRPr="00CB03A8" w:rsidRDefault="005B5B6E" w:rsidP="00CB06B4">
      <w:pPr>
        <w:pStyle w:val="ListParagraph"/>
        <w:numPr>
          <w:ilvl w:val="0"/>
          <w:numId w:val="20"/>
        </w:numPr>
      </w:pPr>
      <w:r w:rsidRPr="00CB03A8">
        <w:t>Stator lamination failure</w:t>
      </w:r>
    </w:p>
    <w:p w:rsidR="005B5B6E" w:rsidRPr="00CB03A8" w:rsidRDefault="005B5B6E" w:rsidP="00CB06B4">
      <w:pPr>
        <w:pStyle w:val="ListParagraph"/>
        <w:numPr>
          <w:ilvl w:val="0"/>
          <w:numId w:val="20"/>
        </w:numPr>
      </w:pPr>
      <w:r w:rsidRPr="00CB03A8">
        <w:t>Stator winding slot insulation failure</w:t>
      </w:r>
    </w:p>
    <w:p w:rsidR="005B5B6E" w:rsidRPr="00030DC2" w:rsidRDefault="005B5B6E" w:rsidP="00030DC2">
      <w:pPr>
        <w:rPr>
          <w:b/>
          <w:bCs/>
        </w:rPr>
      </w:pPr>
    </w:p>
    <w:p w:rsidR="002B6091" w:rsidRDefault="002B6091">
      <w:pPr>
        <w:spacing w:after="0"/>
        <w:rPr>
          <w:rFonts w:ascii="Symbol" w:hAnsi="Symbol"/>
          <w:highlight w:val="lightGray"/>
        </w:rPr>
      </w:pPr>
      <w:r>
        <w:rPr>
          <w:rFonts w:ascii="Symbol" w:hAnsi="Symbol"/>
          <w:highlight w:val="lightGray"/>
        </w:rPr>
        <w:br w:type="page"/>
      </w:r>
    </w:p>
    <w:p w:rsidR="00CB03A8" w:rsidRPr="00030DC2" w:rsidRDefault="00CB03A8" w:rsidP="003B5850">
      <w:pPr>
        <w:pStyle w:val="Heading2"/>
      </w:pPr>
      <w:bookmarkStart w:id="44" w:name="_Toc465244388"/>
      <w:r>
        <w:lastRenderedPageBreak/>
        <w:t xml:space="preserve">Question </w:t>
      </w:r>
      <w:r w:rsidRPr="00030DC2">
        <w:t>36: (2 Marks)</w:t>
      </w:r>
      <w:bookmarkEnd w:id="44"/>
    </w:p>
    <w:p w:rsidR="00CB03A8" w:rsidRPr="00030DC2" w:rsidRDefault="00CB03A8" w:rsidP="00CB03A8">
      <w:r w:rsidRPr="00030DC2">
        <w:t>Under your organisation</w:t>
      </w:r>
      <w:r w:rsidR="002B6091">
        <w:t>’</w:t>
      </w:r>
      <w:r w:rsidRPr="00030DC2">
        <w:t>s HV electrical safety rules, what is the safe approach distance/minimum safe working distance (in mm) that an Authorised P</w:t>
      </w:r>
      <w:r w:rsidR="002B6091">
        <w:t>erson</w:t>
      </w:r>
      <w:r w:rsidRPr="00030DC2">
        <w:t xml:space="preserve"> must maintain from any uninsulated part of their body to any exposed conductor with voltage of between 1 000 volts and 11 000 volts </w:t>
      </w:r>
      <w:r w:rsidRPr="002B6091">
        <w:rPr>
          <w:b/>
        </w:rPr>
        <w:t>AC</w:t>
      </w:r>
      <w:r w:rsidR="002B6091">
        <w:t>?</w:t>
      </w:r>
      <w:r w:rsidRPr="002B6091">
        <w:t xml:space="preserve"> </w:t>
      </w:r>
    </w:p>
    <w:p w:rsidR="00CB03A8" w:rsidRPr="00030DC2" w:rsidRDefault="00CB03A8" w:rsidP="00CB03A8"/>
    <w:p w:rsidR="00CB03A8" w:rsidRPr="00030DC2" w:rsidRDefault="00CB03A8" w:rsidP="00CB03A8">
      <w:r w:rsidRPr="00030DC2">
        <w:t>…………………………………………………………………………………………………………………… mm</w:t>
      </w:r>
    </w:p>
    <w:p w:rsidR="00030DC2" w:rsidRPr="00030DC2" w:rsidRDefault="00030DC2" w:rsidP="003B5850">
      <w:pPr>
        <w:rPr>
          <w:lang w:val="en-US"/>
        </w:rPr>
      </w:pPr>
    </w:p>
    <w:p w:rsidR="00CB03A8" w:rsidRPr="00030DC2" w:rsidRDefault="00CB03A8" w:rsidP="003B5850">
      <w:pPr>
        <w:pStyle w:val="Heading2"/>
      </w:pPr>
      <w:bookmarkStart w:id="45" w:name="_Toc465244389"/>
      <w:r>
        <w:t xml:space="preserve">Question </w:t>
      </w:r>
      <w:r w:rsidRPr="00030DC2">
        <w:t>37: (3 Marks)</w:t>
      </w:r>
      <w:bookmarkEnd w:id="45"/>
    </w:p>
    <w:p w:rsidR="00CB03A8" w:rsidRPr="00030DC2" w:rsidRDefault="00CB03A8" w:rsidP="00CB03A8">
      <w:r w:rsidRPr="00030DC2">
        <w:t>Under your organisation</w:t>
      </w:r>
      <w:r>
        <w:t>’</w:t>
      </w:r>
      <w:r w:rsidRPr="00030DC2">
        <w:t xml:space="preserve">s HV electrical safety rules, what is the safe approach distance/minimum safe working distance (in mm) that an HV Aware (Instructed) </w:t>
      </w:r>
      <w:r w:rsidR="002B6091">
        <w:t>Person</w:t>
      </w:r>
      <w:r w:rsidRPr="00030DC2">
        <w:t xml:space="preserve"> must maintain from any uninsulated part of their body to any exposed conductor with voltage of up to 1 000 volts </w:t>
      </w:r>
      <w:r w:rsidR="002B6091" w:rsidRPr="002B6091">
        <w:rPr>
          <w:b/>
        </w:rPr>
        <w:t>AC</w:t>
      </w:r>
      <w:r w:rsidR="002B6091" w:rsidRPr="002B6091">
        <w:t>?</w:t>
      </w:r>
      <w:r w:rsidRPr="002B6091">
        <w:t>.</w:t>
      </w:r>
      <w:r w:rsidRPr="00030DC2">
        <w:t xml:space="preserve"> </w:t>
      </w:r>
    </w:p>
    <w:p w:rsidR="00CB03A8" w:rsidRPr="00030DC2" w:rsidRDefault="00CB03A8" w:rsidP="00CB03A8">
      <w:pPr>
        <w:ind w:left="643"/>
        <w:rPr>
          <w:b/>
          <w:bCs/>
        </w:rPr>
      </w:pPr>
    </w:p>
    <w:p w:rsidR="00CB03A8" w:rsidRPr="00030DC2" w:rsidRDefault="00CB03A8" w:rsidP="00CB03A8">
      <w:r w:rsidRPr="00030DC2">
        <w:t>…………………………………</w:t>
      </w:r>
      <w:r>
        <w:t>………………………………………………………………………………</w:t>
      </w:r>
      <w:r w:rsidRPr="00030DC2">
        <w:t>mm</w:t>
      </w:r>
    </w:p>
    <w:p w:rsidR="00030DC2" w:rsidRPr="00030DC2" w:rsidRDefault="00030DC2" w:rsidP="00030DC2">
      <w:pPr>
        <w:rPr>
          <w:b/>
          <w:bCs/>
        </w:rPr>
      </w:pPr>
    </w:p>
    <w:p w:rsidR="00CB03A8" w:rsidRPr="00030DC2" w:rsidRDefault="00CB03A8" w:rsidP="003B5850">
      <w:pPr>
        <w:pStyle w:val="Heading2"/>
      </w:pPr>
      <w:bookmarkStart w:id="46" w:name="_Toc465244390"/>
      <w:r>
        <w:t xml:space="preserve">Question </w:t>
      </w:r>
      <w:r w:rsidRPr="00030DC2">
        <w:t>38: (Insert</w:t>
      </w:r>
      <w:r w:rsidR="003B5850">
        <w:t xml:space="preserve"> the missing words in the space</w:t>
      </w:r>
      <w:r w:rsidRPr="00030DC2">
        <w:t xml:space="preserve"> provided – 3 Marks)</w:t>
      </w:r>
      <w:bookmarkEnd w:id="46"/>
    </w:p>
    <w:p w:rsidR="00CB03A8" w:rsidRPr="00030DC2" w:rsidRDefault="00CB03A8" w:rsidP="00CB03A8">
      <w:pPr>
        <w:rPr>
          <w:bCs/>
        </w:rPr>
      </w:pPr>
      <w:r w:rsidRPr="00030DC2">
        <w:rPr>
          <w:bCs/>
        </w:rPr>
        <w:t>Under your organisation</w:t>
      </w:r>
      <w:r>
        <w:rPr>
          <w:bCs/>
        </w:rPr>
        <w:t>’</w:t>
      </w:r>
      <w:r w:rsidRPr="00030DC2">
        <w:rPr>
          <w:bCs/>
        </w:rPr>
        <w:t xml:space="preserve">s HV electrical safety rules, what is the safe approach distance/minimum safe working distance (in mm) that an HV Aware (Instructed) PERSON must maintain from any uninsulated part of their body to any exposed conductor with voltage of up to 1 000 volts </w:t>
      </w:r>
      <w:r w:rsidRPr="00CB03A8">
        <w:rPr>
          <w:bCs/>
        </w:rPr>
        <w:t xml:space="preserve">DC? </w:t>
      </w:r>
    </w:p>
    <w:p w:rsidR="00CB03A8" w:rsidRPr="00030DC2" w:rsidRDefault="00CB03A8" w:rsidP="00CB03A8">
      <w:pPr>
        <w:rPr>
          <w:bCs/>
        </w:rPr>
      </w:pPr>
    </w:p>
    <w:p w:rsidR="00CB03A8" w:rsidRPr="00030DC2" w:rsidRDefault="00CB03A8" w:rsidP="00CB03A8">
      <w:pPr>
        <w:rPr>
          <w:bCs/>
        </w:rPr>
      </w:pPr>
      <w:r w:rsidRPr="00030DC2">
        <w:rPr>
          <w:bCs/>
        </w:rPr>
        <w:t>………………………………………………</w:t>
      </w:r>
      <w:r>
        <w:rPr>
          <w:bCs/>
        </w:rPr>
        <w:t>………………………………………………………………………</w:t>
      </w:r>
      <w:r w:rsidRPr="00030DC2">
        <w:rPr>
          <w:bCs/>
        </w:rPr>
        <w:t>mm</w:t>
      </w:r>
    </w:p>
    <w:p w:rsidR="00030DC2" w:rsidRPr="00030DC2" w:rsidRDefault="00030DC2" w:rsidP="00030DC2">
      <w:pPr>
        <w:rPr>
          <w:b/>
          <w:lang w:val="en-US"/>
        </w:rPr>
      </w:pPr>
    </w:p>
    <w:p w:rsidR="005B5B6E" w:rsidRPr="00030DC2" w:rsidRDefault="005B5B6E" w:rsidP="003B5850">
      <w:pPr>
        <w:pStyle w:val="Heading2"/>
      </w:pPr>
      <w:bookmarkStart w:id="47" w:name="_Toc465244391"/>
      <w:r>
        <w:t xml:space="preserve">Question </w:t>
      </w:r>
      <w:r w:rsidRPr="00030DC2">
        <w:t>39:</w:t>
      </w:r>
      <w:r>
        <w:t xml:space="preserve"> </w:t>
      </w:r>
      <w:r w:rsidRPr="00030DC2">
        <w:t>(</w:t>
      </w:r>
      <w:r w:rsidR="00C248BF">
        <w:t>Circle</w:t>
      </w:r>
      <w:r w:rsidRPr="00030DC2">
        <w:t xml:space="preserve"> the</w:t>
      </w:r>
      <w:r>
        <w:t xml:space="preserve"> most correct answer – 2 Marks)</w:t>
      </w:r>
      <w:bookmarkEnd w:id="47"/>
    </w:p>
    <w:p w:rsidR="005B5B6E" w:rsidRPr="00030DC2" w:rsidRDefault="005B5B6E" w:rsidP="005B5B6E">
      <w:r w:rsidRPr="00030DC2">
        <w:t>In a low voltage distribution system, the term Multiple Earthed Neutral System incorporates:</w:t>
      </w:r>
    </w:p>
    <w:p w:rsidR="005B5B6E" w:rsidRPr="00030DC2" w:rsidRDefault="005B5B6E" w:rsidP="00BE2A0A">
      <w:pPr>
        <w:pStyle w:val="Bullet"/>
      </w:pPr>
      <w:r>
        <w:t xml:space="preserve">a) </w:t>
      </w:r>
      <w:r w:rsidRPr="00030DC2">
        <w:t>A system where the neutral conductor is earthed at various points along its length</w:t>
      </w:r>
    </w:p>
    <w:p w:rsidR="005B5B6E" w:rsidRPr="00030DC2" w:rsidRDefault="005B5B6E" w:rsidP="00BE2A0A">
      <w:pPr>
        <w:pStyle w:val="Bullet"/>
      </w:pPr>
      <w:r>
        <w:t xml:space="preserve">b) </w:t>
      </w:r>
      <w:r w:rsidRPr="00030DC2">
        <w:t>A method of maintaining the neutral substantially at earth potential at any point on the conductor</w:t>
      </w:r>
    </w:p>
    <w:p w:rsidR="005B5B6E" w:rsidRPr="00030DC2" w:rsidRDefault="005B5B6E" w:rsidP="00BE2A0A">
      <w:pPr>
        <w:pStyle w:val="Bullet"/>
      </w:pPr>
      <w:r>
        <w:t xml:space="preserve">c) </w:t>
      </w:r>
      <w:r w:rsidRPr="00030DC2">
        <w:t>The consumer’s main earth is connected to the neutral link in the customer’s main switchboard</w:t>
      </w:r>
    </w:p>
    <w:p w:rsidR="005B5B6E" w:rsidRPr="00030DC2" w:rsidRDefault="005B5B6E" w:rsidP="00BE2A0A">
      <w:pPr>
        <w:pStyle w:val="Bullet"/>
      </w:pPr>
      <w:r>
        <w:t xml:space="preserve">d) </w:t>
      </w:r>
      <w:r w:rsidRPr="00030DC2">
        <w:t>A method of maintaining the neutral at earth potential on the consumer’s premises</w:t>
      </w:r>
    </w:p>
    <w:p w:rsidR="005B5B6E" w:rsidRPr="00030DC2" w:rsidRDefault="005B5B6E" w:rsidP="00BE2A0A">
      <w:pPr>
        <w:pStyle w:val="Bullet"/>
      </w:pPr>
      <w:r>
        <w:t xml:space="preserve">e) </w:t>
      </w:r>
      <w:r w:rsidRPr="00030DC2">
        <w:t>All of the above.</w:t>
      </w:r>
    </w:p>
    <w:p w:rsidR="002B6091" w:rsidRDefault="002B6091">
      <w:pPr>
        <w:spacing w:after="0"/>
        <w:rPr>
          <w:b/>
          <w:lang w:val="en-US"/>
        </w:rPr>
      </w:pPr>
      <w:r>
        <w:rPr>
          <w:b/>
          <w:lang w:val="en-US"/>
        </w:rPr>
        <w:br w:type="page"/>
      </w:r>
    </w:p>
    <w:p w:rsidR="008A2597" w:rsidRPr="00030DC2" w:rsidRDefault="008A2597" w:rsidP="003B5850">
      <w:pPr>
        <w:pStyle w:val="Heading2"/>
      </w:pPr>
      <w:bookmarkStart w:id="48" w:name="_Toc465244392"/>
      <w:r>
        <w:lastRenderedPageBreak/>
        <w:t xml:space="preserve">Question </w:t>
      </w:r>
      <w:r w:rsidRPr="00030DC2">
        <w:t>40: (</w:t>
      </w:r>
      <w:r w:rsidR="00C248BF">
        <w:t>Circle</w:t>
      </w:r>
      <w:r w:rsidRPr="00030DC2">
        <w:t xml:space="preserve"> the most correct answer – 2 Marks)</w:t>
      </w:r>
      <w:bookmarkEnd w:id="48"/>
    </w:p>
    <w:p w:rsidR="008A2597" w:rsidRPr="00030DC2" w:rsidRDefault="008A2597" w:rsidP="00CB03A8">
      <w:r w:rsidRPr="00030DC2">
        <w:t>HV Electrical Electricity Distribution equipment is deeme</w:t>
      </w:r>
      <w:r w:rsidR="00CB03A8">
        <w:t>d to be isolated if it has been:</w:t>
      </w:r>
      <w:r w:rsidRPr="00030DC2">
        <w:t xml:space="preserve"> </w:t>
      </w:r>
    </w:p>
    <w:p w:rsidR="008A2597" w:rsidRPr="00030DC2" w:rsidRDefault="00B77136" w:rsidP="00CB03A8">
      <w:pPr>
        <w:pStyle w:val="Bullet"/>
      </w:pPr>
      <w:r>
        <w:t xml:space="preserve">a) </w:t>
      </w:r>
      <w:r w:rsidR="008A2597" w:rsidRPr="00030DC2">
        <w:t xml:space="preserve">Separated from all possible sources of electrical energy by means which prevent unintentional </w:t>
      </w:r>
      <w:proofErr w:type="spellStart"/>
      <w:r w:rsidR="008A2597" w:rsidRPr="00030DC2">
        <w:t>energisation</w:t>
      </w:r>
      <w:proofErr w:type="spellEnd"/>
      <w:r w:rsidR="008A2597" w:rsidRPr="00030DC2">
        <w:t xml:space="preserve"> of the electrical apparatus and which is assessed as a suitable step in the process of making safe for access purposes</w:t>
      </w:r>
    </w:p>
    <w:p w:rsidR="008A2597" w:rsidRPr="00030DC2" w:rsidRDefault="00B77136" w:rsidP="00CB03A8">
      <w:pPr>
        <w:pStyle w:val="Bullet"/>
      </w:pPr>
      <w:r>
        <w:t xml:space="preserve">b) </w:t>
      </w:r>
      <w:r w:rsidR="008A2597" w:rsidRPr="00030DC2">
        <w:t>Connected to the general mass of earth by a conductor to ensure and maintain the effective dissipation of electrical energy, for the purposes of making safe for access</w:t>
      </w:r>
    </w:p>
    <w:p w:rsidR="008A2597" w:rsidRPr="00030DC2" w:rsidRDefault="00B77136" w:rsidP="00CB03A8">
      <w:pPr>
        <w:pStyle w:val="Bullet"/>
      </w:pPr>
      <w:r>
        <w:t xml:space="preserve">c) </w:t>
      </w:r>
      <w:r w:rsidR="008A2597" w:rsidRPr="00030DC2">
        <w:t xml:space="preserve">Disconnected from the Low Voltage Network via the Low Voltage fuses, which have been opened and removed so that there </w:t>
      </w:r>
      <w:r w:rsidR="00CB03A8">
        <w:t xml:space="preserve">can be no possible </w:t>
      </w:r>
      <w:proofErr w:type="spellStart"/>
      <w:r w:rsidR="00CB03A8">
        <w:t>energisation</w:t>
      </w:r>
      <w:proofErr w:type="spellEnd"/>
    </w:p>
    <w:p w:rsidR="008A2597" w:rsidRPr="00030DC2" w:rsidRDefault="00B77136" w:rsidP="00CB03A8">
      <w:pPr>
        <w:pStyle w:val="Bullet"/>
      </w:pPr>
      <w:proofErr w:type="gramStart"/>
      <w:r>
        <w:t>d</w:t>
      </w:r>
      <w:proofErr w:type="gramEnd"/>
      <w:r>
        <w:t xml:space="preserve">) </w:t>
      </w:r>
      <w:r w:rsidR="008A2597" w:rsidRPr="00030DC2">
        <w:t>Assessed as being safe by an Authorised Person and Working Earths have been applied within sight of the working area</w:t>
      </w:r>
    </w:p>
    <w:p w:rsidR="008A2597" w:rsidRPr="00030DC2" w:rsidRDefault="00B77136" w:rsidP="00CB03A8">
      <w:pPr>
        <w:pStyle w:val="Bullet"/>
      </w:pPr>
      <w:r>
        <w:t xml:space="preserve">e) </w:t>
      </w:r>
      <w:r w:rsidR="008A2597" w:rsidRPr="00030DC2">
        <w:t>Out of service or de-commissioned</w:t>
      </w:r>
      <w:r w:rsidR="00CB03A8">
        <w:t>.</w:t>
      </w:r>
    </w:p>
    <w:p w:rsidR="00030DC2" w:rsidRPr="00030DC2" w:rsidRDefault="00030DC2" w:rsidP="00030DC2">
      <w:pPr>
        <w:rPr>
          <w:b/>
          <w:lang w:val="en-US"/>
        </w:rPr>
      </w:pPr>
    </w:p>
    <w:p w:rsidR="008A2597" w:rsidRPr="00030DC2" w:rsidRDefault="008A2597" w:rsidP="003B5850">
      <w:pPr>
        <w:pStyle w:val="Heading2"/>
      </w:pPr>
      <w:bookmarkStart w:id="49" w:name="_Toc465244393"/>
      <w:r>
        <w:t xml:space="preserve">Question </w:t>
      </w:r>
      <w:r w:rsidRPr="00030DC2">
        <w:t>42: (</w:t>
      </w:r>
      <w:r w:rsidR="00C248BF">
        <w:t>Circle</w:t>
      </w:r>
      <w:r w:rsidRPr="00030DC2">
        <w:t xml:space="preserve"> the most correct answer – 2 Marks)</w:t>
      </w:r>
      <w:bookmarkEnd w:id="49"/>
    </w:p>
    <w:p w:rsidR="008A2597" w:rsidRPr="00030DC2" w:rsidRDefault="008A2597" w:rsidP="002B6091">
      <w:r w:rsidRPr="00030DC2">
        <w:t>The basic principles for Safe Electrical Work Practices are:</w:t>
      </w:r>
    </w:p>
    <w:p w:rsidR="00CB03A8" w:rsidRDefault="008A2597" w:rsidP="00CB03A8">
      <w:pPr>
        <w:pStyle w:val="Bullet"/>
      </w:pPr>
      <w:r>
        <w:t xml:space="preserve">a) </w:t>
      </w:r>
      <w:r w:rsidRPr="00030DC2">
        <w:t>All low voltage electricity works shall be regarded as live until isolated, proved de-</w:t>
      </w:r>
      <w:proofErr w:type="spellStart"/>
      <w:r w:rsidRPr="00030DC2">
        <w:t>energised</w:t>
      </w:r>
      <w:proofErr w:type="spellEnd"/>
      <w:r w:rsidRPr="00030DC2">
        <w:t xml:space="preserve"> according to approved procedures</w:t>
      </w:r>
    </w:p>
    <w:p w:rsidR="00CB03A8" w:rsidRDefault="008A2597" w:rsidP="00CB03A8">
      <w:pPr>
        <w:pStyle w:val="Bullet"/>
      </w:pPr>
      <w:r>
        <w:t xml:space="preserve">b) </w:t>
      </w:r>
      <w:r w:rsidRPr="00030DC2">
        <w:t>The Authorised employee carrying out the electricity works should hold a National Competency Certificate in Workplace training and assessment</w:t>
      </w:r>
    </w:p>
    <w:p w:rsidR="008A2597" w:rsidRPr="00030DC2" w:rsidRDefault="008A2597" w:rsidP="00CB03A8">
      <w:pPr>
        <w:pStyle w:val="Bullet"/>
      </w:pPr>
      <w:r>
        <w:t xml:space="preserve">c) </w:t>
      </w:r>
      <w:r w:rsidRPr="00030DC2">
        <w:t>All high voltage electricity works shall be regarded as live until isolated, proved to be de-</w:t>
      </w:r>
      <w:proofErr w:type="spellStart"/>
      <w:r w:rsidRPr="00030DC2">
        <w:t>energised</w:t>
      </w:r>
      <w:proofErr w:type="spellEnd"/>
      <w:r w:rsidRPr="00030DC2">
        <w:t>, earthed and short circuited and an Access Permit is issued.</w:t>
      </w:r>
    </w:p>
    <w:p w:rsidR="008A2597" w:rsidRPr="00030DC2" w:rsidRDefault="008A2597" w:rsidP="00CB03A8">
      <w:pPr>
        <w:pStyle w:val="Bullet"/>
      </w:pPr>
      <w:r>
        <w:t xml:space="preserve">d) </w:t>
      </w:r>
      <w:r w:rsidRPr="00030DC2">
        <w:t>All of the above</w:t>
      </w:r>
    </w:p>
    <w:p w:rsidR="008A2597" w:rsidRPr="00030DC2" w:rsidRDefault="00CB03A8" w:rsidP="00CB03A8">
      <w:pPr>
        <w:pStyle w:val="Bullet"/>
      </w:pPr>
      <w:r>
        <w:t xml:space="preserve">e) </w:t>
      </w:r>
      <w:r w:rsidR="008A2597" w:rsidRPr="00030DC2">
        <w:t>Both (a) and (c) above</w:t>
      </w:r>
    </w:p>
    <w:p w:rsidR="00030DC2" w:rsidRPr="00030DC2" w:rsidRDefault="00030DC2" w:rsidP="00030DC2">
      <w:pPr>
        <w:rPr>
          <w:b/>
          <w:lang w:val="en-US"/>
        </w:rPr>
      </w:pPr>
    </w:p>
    <w:p w:rsidR="00CB03A8" w:rsidRDefault="00CB03A8">
      <w:pPr>
        <w:spacing w:after="0"/>
        <w:rPr>
          <w:b/>
        </w:rPr>
      </w:pPr>
      <w:r>
        <w:rPr>
          <w:b/>
        </w:rPr>
        <w:br w:type="page"/>
      </w:r>
    </w:p>
    <w:p w:rsidR="008A2597" w:rsidRPr="00030DC2" w:rsidRDefault="008A2597" w:rsidP="003B5850">
      <w:pPr>
        <w:pStyle w:val="Heading2"/>
      </w:pPr>
      <w:bookmarkStart w:id="50" w:name="_Toc465244394"/>
      <w:r>
        <w:lastRenderedPageBreak/>
        <w:t xml:space="preserve">Question </w:t>
      </w:r>
      <w:r w:rsidRPr="00030DC2">
        <w:t>43: (</w:t>
      </w:r>
      <w:r w:rsidR="00C248BF">
        <w:t>Circle</w:t>
      </w:r>
      <w:r w:rsidRPr="00030DC2">
        <w:t xml:space="preserve"> the most correct answer – 2 Marks)</w:t>
      </w:r>
      <w:bookmarkEnd w:id="50"/>
    </w:p>
    <w:p w:rsidR="008A2597" w:rsidRPr="00030DC2" w:rsidRDefault="00CB03A8" w:rsidP="003B5850">
      <w:r w:rsidRPr="00030DC2">
        <w:rPr>
          <w:noProof/>
          <w:lang w:eastAsia="en-AU"/>
        </w:rPr>
        <w:drawing>
          <wp:anchor distT="0" distB="0" distL="114300" distR="114300" simplePos="0" relativeHeight="251666432" behindDoc="0" locked="0" layoutInCell="1" allowOverlap="1" wp14:anchorId="294F57D2" wp14:editId="63E8D047">
            <wp:simplePos x="0" y="0"/>
            <wp:positionH relativeFrom="page">
              <wp:posOffset>1234838</wp:posOffset>
            </wp:positionH>
            <wp:positionV relativeFrom="paragraph">
              <wp:posOffset>389691</wp:posOffset>
            </wp:positionV>
            <wp:extent cx="4844415" cy="2367280"/>
            <wp:effectExtent l="19050" t="19050" r="13335" b="1397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44415" cy="2367280"/>
                    </a:xfrm>
                    <a:prstGeom prst="rect">
                      <a:avLst/>
                    </a:prstGeom>
                    <a:noFill/>
                    <a:ln>
                      <a:solidFill>
                        <a:schemeClr val="bg2"/>
                      </a:solidFill>
                    </a:ln>
                  </pic:spPr>
                </pic:pic>
              </a:graphicData>
            </a:graphic>
            <wp14:sizeRelH relativeFrom="margin">
              <wp14:pctWidth>0</wp14:pctWidth>
            </wp14:sizeRelH>
            <wp14:sizeRelV relativeFrom="margin">
              <wp14:pctHeight>0</wp14:pctHeight>
            </wp14:sizeRelV>
          </wp:anchor>
        </w:drawing>
      </w:r>
      <w:r w:rsidR="008A2597" w:rsidRPr="00030DC2">
        <w:t>To ensure safety of personnel undertaking maintenance on or near HV electrical equipment, High voltage apparatus must be regarded as alive until:</w:t>
      </w:r>
      <w:r>
        <w:br/>
      </w:r>
    </w:p>
    <w:p w:rsidR="008A2597" w:rsidRPr="00030DC2" w:rsidRDefault="008A2597" w:rsidP="00CB03A8">
      <w:pPr>
        <w:ind w:left="720"/>
      </w:pPr>
      <w:r>
        <w:t xml:space="preserve">a) </w:t>
      </w:r>
      <w:r w:rsidRPr="00030DC2">
        <w:t>It has been isolated</w:t>
      </w:r>
    </w:p>
    <w:p w:rsidR="008A2597" w:rsidRPr="00030DC2" w:rsidRDefault="008A2597" w:rsidP="00CB03A8">
      <w:pPr>
        <w:ind w:left="720"/>
      </w:pPr>
      <w:r>
        <w:t>b)</w:t>
      </w:r>
      <w:r w:rsidR="00B77136">
        <w:t xml:space="preserve"> </w:t>
      </w:r>
      <w:r w:rsidRPr="00030DC2">
        <w:t>It has been proven to be de-energised</w:t>
      </w:r>
    </w:p>
    <w:p w:rsidR="008A2597" w:rsidRPr="00030DC2" w:rsidRDefault="008A2597" w:rsidP="00CB03A8">
      <w:pPr>
        <w:ind w:left="720"/>
      </w:pPr>
      <w:r>
        <w:t xml:space="preserve">c) </w:t>
      </w:r>
      <w:r w:rsidRPr="00030DC2">
        <w:t>It has been earthed</w:t>
      </w:r>
    </w:p>
    <w:p w:rsidR="008A2597" w:rsidRPr="00030DC2" w:rsidRDefault="008A2597" w:rsidP="00CB03A8">
      <w:pPr>
        <w:ind w:left="720"/>
      </w:pPr>
      <w:r>
        <w:t xml:space="preserve">d) </w:t>
      </w:r>
      <w:r w:rsidRPr="00030DC2">
        <w:t>It has been short circuited by a means approved by the Network Operator</w:t>
      </w:r>
    </w:p>
    <w:p w:rsidR="008A2597" w:rsidRPr="00030DC2" w:rsidRDefault="008A2597" w:rsidP="00CB03A8">
      <w:pPr>
        <w:ind w:left="720"/>
      </w:pPr>
      <w:r>
        <w:t xml:space="preserve">e) </w:t>
      </w:r>
      <w:r w:rsidRPr="00030DC2">
        <w:t xml:space="preserve">An access permit has </w:t>
      </w:r>
      <w:r>
        <w:t>been issued to a person authoris</w:t>
      </w:r>
      <w:r w:rsidRPr="00030DC2">
        <w:t>ed to receive an access permit</w:t>
      </w:r>
    </w:p>
    <w:p w:rsidR="008A2597" w:rsidRPr="00030DC2" w:rsidRDefault="008A2597" w:rsidP="00CB03A8">
      <w:pPr>
        <w:ind w:left="720"/>
      </w:pPr>
      <w:r>
        <w:t xml:space="preserve">f) </w:t>
      </w:r>
      <w:r w:rsidRPr="00030DC2">
        <w:t>All of the above</w:t>
      </w:r>
      <w:r>
        <w:t>.</w:t>
      </w:r>
    </w:p>
    <w:p w:rsidR="00030DC2" w:rsidRPr="00030DC2" w:rsidRDefault="00030DC2" w:rsidP="00030DC2">
      <w:pPr>
        <w:rPr>
          <w:b/>
          <w:lang w:val="en-US"/>
        </w:rPr>
      </w:pPr>
    </w:p>
    <w:p w:rsidR="004D1C6C" w:rsidRPr="00030DC2" w:rsidRDefault="004D1C6C" w:rsidP="003B5850">
      <w:pPr>
        <w:pStyle w:val="Heading2"/>
      </w:pPr>
      <w:bookmarkStart w:id="51" w:name="_Toc465244395"/>
      <w:r>
        <w:t xml:space="preserve">Question </w:t>
      </w:r>
      <w:r w:rsidRPr="00030DC2">
        <w:t>44: (16 Marks)</w:t>
      </w:r>
      <w:bookmarkEnd w:id="51"/>
    </w:p>
    <w:p w:rsidR="00030DC2" w:rsidRPr="004D1C6C" w:rsidRDefault="00030DC2" w:rsidP="00CB03A8">
      <w:r w:rsidRPr="00030DC2">
        <w:t>The diagram below represents a Delta/Star connected three phase HV – LV distribution transformer</w:t>
      </w:r>
      <w:r w:rsidR="004D1C6C">
        <w:t xml:space="preserve">. </w:t>
      </w:r>
      <w:r w:rsidRPr="00030DC2">
        <w:rPr>
          <w:lang w:val="en-US"/>
        </w:rPr>
        <w:t>Complete the diagram by drawing the following:</w:t>
      </w:r>
    </w:p>
    <w:p w:rsidR="00030DC2" w:rsidRPr="004D1C6C" w:rsidRDefault="00030DC2" w:rsidP="00CB06B4">
      <w:pPr>
        <w:pStyle w:val="ListParagraph"/>
        <w:numPr>
          <w:ilvl w:val="0"/>
          <w:numId w:val="13"/>
        </w:numPr>
        <w:spacing w:after="180"/>
        <w:ind w:left="714" w:hanging="357"/>
        <w:contextualSpacing w:val="0"/>
        <w:rPr>
          <w:lang w:val="en-US"/>
        </w:rPr>
      </w:pPr>
      <w:r w:rsidRPr="004D1C6C">
        <w:rPr>
          <w:lang w:val="en-US"/>
        </w:rPr>
        <w:t>Correct connections between the 11Kv phase conductors and the HV terminals marked A, B, C</w:t>
      </w:r>
    </w:p>
    <w:p w:rsidR="00030DC2" w:rsidRPr="004D1C6C" w:rsidRDefault="00030DC2" w:rsidP="00CB06B4">
      <w:pPr>
        <w:pStyle w:val="ListParagraph"/>
        <w:numPr>
          <w:ilvl w:val="0"/>
          <w:numId w:val="13"/>
        </w:numPr>
        <w:spacing w:after="180"/>
        <w:ind w:left="714" w:hanging="357"/>
        <w:contextualSpacing w:val="0"/>
        <w:rPr>
          <w:lang w:val="en-US"/>
        </w:rPr>
      </w:pPr>
      <w:r w:rsidRPr="004D1C6C">
        <w:rPr>
          <w:lang w:val="en-US"/>
        </w:rPr>
        <w:t>Correct connections between HV terminals and the Transformer Primary Winding.</w:t>
      </w:r>
    </w:p>
    <w:p w:rsidR="00030DC2" w:rsidRPr="004D1C6C" w:rsidRDefault="00030DC2" w:rsidP="00CB06B4">
      <w:pPr>
        <w:pStyle w:val="ListParagraph"/>
        <w:numPr>
          <w:ilvl w:val="0"/>
          <w:numId w:val="13"/>
        </w:numPr>
        <w:spacing w:after="180"/>
        <w:ind w:left="714" w:hanging="357"/>
        <w:contextualSpacing w:val="0"/>
        <w:rPr>
          <w:lang w:val="en-US"/>
        </w:rPr>
      </w:pPr>
      <w:r w:rsidRPr="004D1C6C">
        <w:rPr>
          <w:lang w:val="en-US"/>
        </w:rPr>
        <w:t>Correct connections between the Transformer Secondary Winding and the LV terminals marked a1, b1, n1, c1</w:t>
      </w:r>
    </w:p>
    <w:p w:rsidR="00030DC2" w:rsidRPr="004D1C6C" w:rsidRDefault="00030DC2" w:rsidP="00CB06B4">
      <w:pPr>
        <w:pStyle w:val="ListParagraph"/>
        <w:numPr>
          <w:ilvl w:val="0"/>
          <w:numId w:val="13"/>
        </w:numPr>
        <w:spacing w:after="180"/>
        <w:ind w:left="714" w:hanging="357"/>
        <w:contextualSpacing w:val="0"/>
        <w:rPr>
          <w:lang w:val="en-US"/>
        </w:rPr>
      </w:pPr>
      <w:r w:rsidRPr="004D1C6C">
        <w:rPr>
          <w:lang w:val="en-US"/>
        </w:rPr>
        <w:t>Correct connections between the LV terminals marked a1, b1, n1, c1 and the LV distribution conductors and earth</w:t>
      </w:r>
    </w:p>
    <w:p w:rsidR="00030DC2" w:rsidRPr="00030DC2" w:rsidRDefault="00030DC2" w:rsidP="00030DC2">
      <w:pPr>
        <w:rPr>
          <w:b/>
          <w:lang w:val="en-US"/>
        </w:rPr>
      </w:pPr>
      <w:r w:rsidRPr="00030DC2">
        <w:rPr>
          <w:b/>
          <w:lang w:val="en-US"/>
        </w:rPr>
        <w:br w:type="page"/>
      </w:r>
    </w:p>
    <w:p w:rsidR="004D1C6C" w:rsidRPr="00030DC2" w:rsidRDefault="004D1C6C" w:rsidP="003B5850">
      <w:pPr>
        <w:pStyle w:val="Heading2"/>
      </w:pPr>
      <w:bookmarkStart w:id="52" w:name="_Toc465244396"/>
      <w:r>
        <w:lastRenderedPageBreak/>
        <w:t xml:space="preserve">Question </w:t>
      </w:r>
      <w:r w:rsidRPr="00030DC2">
        <w:t>45: (Complete the calculations – 12 Marks)</w:t>
      </w:r>
      <w:bookmarkEnd w:id="52"/>
    </w:p>
    <w:p w:rsidR="00030DC2" w:rsidRPr="00030DC2" w:rsidRDefault="00030DC2" w:rsidP="004D1C6C">
      <w:r w:rsidRPr="00030DC2">
        <w:t>Assuming the transformer in the diagram on the previous page has a phase to phase voltage of 11 000 volts being supplied to its primary winding, has a transformer ratio of 27.5 and has 6 Amps flowing in the primary winding, calculate the following:</w:t>
      </w:r>
    </w:p>
    <w:p w:rsidR="00030DC2" w:rsidRPr="00030DC2" w:rsidRDefault="00030DC2" w:rsidP="00030DC2">
      <w:pPr>
        <w:rPr>
          <w:b/>
          <w:bCs/>
        </w:rPr>
      </w:pPr>
    </w:p>
    <w:p w:rsidR="00030DC2" w:rsidRPr="00030DC2" w:rsidRDefault="00030DC2" w:rsidP="00CB06B4">
      <w:pPr>
        <w:pStyle w:val="ListParagraph"/>
        <w:numPr>
          <w:ilvl w:val="0"/>
          <w:numId w:val="14"/>
        </w:numPr>
      </w:pPr>
      <w:r w:rsidRPr="00030DC2">
        <w:t>The Phase to Earth Voltage for the 11kv conductors supplying the primary winding of the transformer</w:t>
      </w: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CB06B4">
      <w:pPr>
        <w:pStyle w:val="ListParagraph"/>
        <w:numPr>
          <w:ilvl w:val="0"/>
          <w:numId w:val="14"/>
        </w:numPr>
      </w:pPr>
      <w:r w:rsidRPr="00030DC2">
        <w:t>The Phase to Phase voltage between the LV conductors of the transformer secondary winding.</w:t>
      </w: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4D1C6C"/>
    <w:p w:rsidR="00030DC2" w:rsidRPr="00030DC2" w:rsidRDefault="00030DC2" w:rsidP="00CB06B4">
      <w:pPr>
        <w:pStyle w:val="ListParagraph"/>
        <w:numPr>
          <w:ilvl w:val="0"/>
          <w:numId w:val="14"/>
        </w:numPr>
      </w:pPr>
      <w:r w:rsidRPr="00030DC2">
        <w:t>The load current being drawn from the transformer secondary winding.</w:t>
      </w: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4D1C6C" w:rsidP="004D1C6C">
      <w:pPr>
        <w:tabs>
          <w:tab w:val="left" w:pos="1698"/>
        </w:tabs>
        <w:rPr>
          <w:b/>
          <w:bCs/>
        </w:rPr>
      </w:pPr>
      <w:r>
        <w:rPr>
          <w:b/>
          <w:bCs/>
        </w:rPr>
        <w:tab/>
      </w: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CB06B4">
      <w:pPr>
        <w:pStyle w:val="Bullet"/>
        <w:numPr>
          <w:ilvl w:val="0"/>
          <w:numId w:val="14"/>
        </w:numPr>
      </w:pPr>
      <w:r w:rsidRPr="00030DC2">
        <w:t>The phase to earth voltage of the LV conductors connected to the transformer Secondary Winding.</w:t>
      </w:r>
    </w:p>
    <w:p w:rsidR="00030DC2" w:rsidRPr="00030DC2" w:rsidRDefault="00030DC2" w:rsidP="00030DC2">
      <w:pPr>
        <w:rPr>
          <w:lang w:val="en-US"/>
        </w:rPr>
      </w:pPr>
    </w:p>
    <w:p w:rsidR="00030DC2" w:rsidRPr="00030DC2" w:rsidRDefault="00030DC2" w:rsidP="00030DC2">
      <w:pPr>
        <w:rPr>
          <w:lang w:val="en-US"/>
        </w:rPr>
      </w:pPr>
    </w:p>
    <w:p w:rsidR="00030DC2" w:rsidRPr="00030DC2" w:rsidRDefault="00030DC2" w:rsidP="00030DC2">
      <w:pPr>
        <w:rPr>
          <w:lang w:val="en-US"/>
        </w:rPr>
      </w:pPr>
    </w:p>
    <w:p w:rsidR="00030DC2" w:rsidRPr="00030DC2" w:rsidRDefault="00030DC2" w:rsidP="00030DC2">
      <w:pPr>
        <w:rPr>
          <w:lang w:val="en-US"/>
        </w:rPr>
      </w:pPr>
    </w:p>
    <w:p w:rsidR="00030DC2" w:rsidRPr="00030DC2" w:rsidRDefault="00030DC2" w:rsidP="00030DC2">
      <w:pPr>
        <w:rPr>
          <w:lang w:val="en-US"/>
        </w:rPr>
      </w:pPr>
    </w:p>
    <w:p w:rsidR="00030DC2" w:rsidRPr="00030DC2" w:rsidRDefault="00030DC2" w:rsidP="00030DC2">
      <w:pPr>
        <w:rPr>
          <w:lang w:val="en-US"/>
        </w:rPr>
      </w:pPr>
    </w:p>
    <w:p w:rsidR="00030DC2" w:rsidRPr="00030DC2" w:rsidRDefault="00030DC2" w:rsidP="00030DC2">
      <w:pPr>
        <w:rPr>
          <w:lang w:val="en-US"/>
        </w:rPr>
      </w:pPr>
    </w:p>
    <w:p w:rsidR="00030DC2" w:rsidRPr="00030DC2" w:rsidRDefault="00030DC2" w:rsidP="00030DC2">
      <w:pPr>
        <w:rPr>
          <w:b/>
          <w:lang w:val="en-US"/>
        </w:rPr>
      </w:pPr>
      <w:r w:rsidRPr="00030DC2">
        <w:rPr>
          <w:b/>
          <w:lang w:val="en-US"/>
        </w:rPr>
        <w:br w:type="page"/>
      </w:r>
    </w:p>
    <w:p w:rsidR="00B77136" w:rsidRPr="00030DC2" w:rsidRDefault="00B77136" w:rsidP="003B5850">
      <w:pPr>
        <w:pStyle w:val="Heading2"/>
      </w:pPr>
      <w:bookmarkStart w:id="53" w:name="_Toc465244397"/>
      <w:r>
        <w:lastRenderedPageBreak/>
        <w:t xml:space="preserve">Question </w:t>
      </w:r>
      <w:r w:rsidRPr="00030DC2">
        <w:t>46: (Complete the calculations – 12 Marks)</w:t>
      </w:r>
      <w:bookmarkEnd w:id="53"/>
    </w:p>
    <w:p w:rsidR="00030DC2" w:rsidRPr="00B77136" w:rsidRDefault="00030DC2" w:rsidP="00030DC2">
      <w:pPr>
        <w:rPr>
          <w:bCs/>
        </w:rPr>
      </w:pPr>
      <w:r w:rsidRPr="00B77136">
        <w:rPr>
          <w:bCs/>
        </w:rPr>
        <w:t xml:space="preserve">Refer to the single line/schematic diagram below, and using the table provided on the following page, develop a </w:t>
      </w:r>
      <w:r w:rsidR="00F412E2" w:rsidRPr="00B77136">
        <w:rPr>
          <w:bCs/>
        </w:rPr>
        <w:t>‘</w:t>
      </w:r>
      <w:r w:rsidRPr="00B77136">
        <w:rPr>
          <w:bCs/>
        </w:rPr>
        <w:t>step by step</w:t>
      </w:r>
      <w:r w:rsidR="00F412E2" w:rsidRPr="00B77136">
        <w:rPr>
          <w:bCs/>
        </w:rPr>
        <w:t>’</w:t>
      </w:r>
      <w:r w:rsidRPr="00B77136">
        <w:rPr>
          <w:bCs/>
        </w:rPr>
        <w:t xml:space="preserve"> switching instruction which meets the following six key criteria:</w:t>
      </w:r>
    </w:p>
    <w:p w:rsidR="00030DC2" w:rsidRPr="00B77136" w:rsidRDefault="00030DC2" w:rsidP="00CB06B4">
      <w:pPr>
        <w:numPr>
          <w:ilvl w:val="0"/>
          <w:numId w:val="7"/>
        </w:numPr>
        <w:rPr>
          <w:bCs/>
        </w:rPr>
      </w:pPr>
      <w:r w:rsidRPr="00B77136">
        <w:rPr>
          <w:bCs/>
        </w:rPr>
        <w:t>Isolate LV Distribution Board DB1 from Transformer TX1</w:t>
      </w:r>
    </w:p>
    <w:p w:rsidR="00030DC2" w:rsidRPr="00B77136" w:rsidRDefault="00030DC2" w:rsidP="00CB06B4">
      <w:pPr>
        <w:numPr>
          <w:ilvl w:val="0"/>
          <w:numId w:val="7"/>
        </w:numPr>
        <w:rPr>
          <w:bCs/>
        </w:rPr>
      </w:pPr>
      <w:r w:rsidRPr="00B77136">
        <w:rPr>
          <w:bCs/>
        </w:rPr>
        <w:t>Ensure no interruption in supply to Distribution Board DB1 and maintain load fed from Distribution Board DB1 via Auxiliary Generator AG1</w:t>
      </w:r>
    </w:p>
    <w:p w:rsidR="00030DC2" w:rsidRPr="00B77136" w:rsidRDefault="00030DC2" w:rsidP="00CB06B4">
      <w:pPr>
        <w:numPr>
          <w:ilvl w:val="0"/>
          <w:numId w:val="7"/>
        </w:numPr>
        <w:rPr>
          <w:bCs/>
        </w:rPr>
      </w:pPr>
      <w:r w:rsidRPr="00B77136">
        <w:rPr>
          <w:bCs/>
        </w:rPr>
        <w:t>De-energise Transformer TX1</w:t>
      </w:r>
    </w:p>
    <w:p w:rsidR="00030DC2" w:rsidRPr="00B77136" w:rsidRDefault="00030DC2" w:rsidP="00CB06B4">
      <w:pPr>
        <w:numPr>
          <w:ilvl w:val="0"/>
          <w:numId w:val="7"/>
        </w:numPr>
        <w:rPr>
          <w:bCs/>
        </w:rPr>
      </w:pPr>
      <w:r w:rsidRPr="00B77136">
        <w:rPr>
          <w:bCs/>
        </w:rPr>
        <w:t>Isolate Transformer TX2 from Generator G1 and Distribution Board DB1 to allow maintenance to be carried out on both HV primary cable connections and LV secondary connections.</w:t>
      </w:r>
    </w:p>
    <w:p w:rsidR="00030DC2" w:rsidRPr="00B77136" w:rsidRDefault="00030DC2" w:rsidP="00CB06B4">
      <w:pPr>
        <w:numPr>
          <w:ilvl w:val="0"/>
          <w:numId w:val="7"/>
        </w:numPr>
        <w:rPr>
          <w:bCs/>
        </w:rPr>
      </w:pPr>
      <w:r w:rsidRPr="00B77136">
        <w:rPr>
          <w:bCs/>
        </w:rPr>
        <w:t>Ensure no interruption in supply to 6.6 kV motor M1</w:t>
      </w:r>
    </w:p>
    <w:p w:rsidR="00030DC2" w:rsidRPr="00030DC2" w:rsidRDefault="00030DC2" w:rsidP="00030DC2">
      <w:pPr>
        <w:rPr>
          <w:b/>
          <w:bCs/>
        </w:rPr>
      </w:pPr>
    </w:p>
    <w:p w:rsidR="00030DC2" w:rsidRPr="00030DC2" w:rsidRDefault="00030DC2" w:rsidP="008A2597">
      <w:r w:rsidRPr="00030DC2">
        <w:t>For the purposes of this exercise, assume:</w:t>
      </w:r>
    </w:p>
    <w:p w:rsidR="00030DC2" w:rsidRPr="00030DC2" w:rsidRDefault="00030DC2" w:rsidP="00CB06B4">
      <w:pPr>
        <w:pStyle w:val="Bullet"/>
        <w:numPr>
          <w:ilvl w:val="0"/>
          <w:numId w:val="15"/>
        </w:numPr>
      </w:pPr>
      <w:r w:rsidRPr="00030DC2">
        <w:t>That there is no Automatic Voltage Regulation (AVR), nor any Automatic Transformer Selection/Change-Over systems present.</w:t>
      </w:r>
    </w:p>
    <w:p w:rsidR="00030DC2" w:rsidRPr="00030DC2" w:rsidRDefault="00030DC2" w:rsidP="00CB06B4">
      <w:pPr>
        <w:pStyle w:val="Bullet"/>
        <w:numPr>
          <w:ilvl w:val="0"/>
          <w:numId w:val="15"/>
        </w:numPr>
      </w:pPr>
      <w:r w:rsidRPr="00030DC2">
        <w:t>That TX1, TX2 and Auxiliary Generator AG1 have load indicating instruments (ammeters) available to monitor 3 phase LV load.</w:t>
      </w:r>
    </w:p>
    <w:p w:rsidR="00030DC2" w:rsidRPr="00030DC2" w:rsidRDefault="00030DC2" w:rsidP="00CB06B4">
      <w:pPr>
        <w:pStyle w:val="Bullet"/>
        <w:numPr>
          <w:ilvl w:val="0"/>
          <w:numId w:val="15"/>
        </w:numPr>
      </w:pPr>
      <w:r w:rsidRPr="00030DC2">
        <w:t>That Distribution Board DB1 and Auxiliary Generator AG1 have indicating instruments to monitor 3 phase voltages phasing and phase rotation.</w:t>
      </w:r>
    </w:p>
    <w:p w:rsidR="00030DC2" w:rsidRPr="00030DC2" w:rsidRDefault="00030DC2" w:rsidP="00030DC2">
      <w:r w:rsidRPr="00030DC2">
        <w:rPr>
          <w:noProof/>
          <w:lang w:eastAsia="en-AU"/>
        </w:rPr>
        <w:drawing>
          <wp:anchor distT="0" distB="0" distL="114300" distR="114300" simplePos="0" relativeHeight="251667456" behindDoc="0" locked="0" layoutInCell="1" allowOverlap="1" wp14:anchorId="4AF686E9" wp14:editId="6EA27853">
            <wp:simplePos x="0" y="0"/>
            <wp:positionH relativeFrom="page">
              <wp:align>center</wp:align>
            </wp:positionH>
            <wp:positionV relativeFrom="paragraph">
              <wp:posOffset>320040</wp:posOffset>
            </wp:positionV>
            <wp:extent cx="6984365" cy="3089275"/>
            <wp:effectExtent l="0" t="0" r="6985"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984365" cy="3089275"/>
                    </a:xfrm>
                    <a:prstGeom prst="rect">
                      <a:avLst/>
                    </a:prstGeom>
                  </pic:spPr>
                </pic:pic>
              </a:graphicData>
            </a:graphic>
            <wp14:sizeRelH relativeFrom="margin">
              <wp14:pctWidth>0</wp14:pctWidth>
            </wp14:sizeRelH>
            <wp14:sizeRelV relativeFrom="margin">
              <wp14:pctHeight>0</wp14:pctHeight>
            </wp14:sizeRelV>
          </wp:anchor>
        </w:drawing>
      </w:r>
    </w:p>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030DC2" w:rsidRPr="00030DC2" w:rsidRDefault="00B4034E" w:rsidP="003B5850">
      <w:pPr>
        <w:pStyle w:val="Heading2"/>
        <w:rPr>
          <w:lang w:val="en-US"/>
        </w:rPr>
      </w:pPr>
      <w:bookmarkStart w:id="54" w:name="_Toc465244398"/>
      <w:r>
        <w:rPr>
          <w:lang w:val="en-US"/>
        </w:rPr>
        <w:lastRenderedPageBreak/>
        <w:t xml:space="preserve">Question </w:t>
      </w:r>
      <w:r w:rsidR="00030DC2" w:rsidRPr="00030DC2">
        <w:rPr>
          <w:lang w:val="en-US"/>
        </w:rPr>
        <w:t>46 – Switching Instruction:</w:t>
      </w:r>
      <w:bookmarkEnd w:id="54"/>
    </w:p>
    <w:tbl>
      <w:tblPr>
        <w:tblStyle w:val="TableGrid"/>
        <w:tblW w:w="10201" w:type="dxa"/>
        <w:tblLook w:val="04A0" w:firstRow="1" w:lastRow="0" w:firstColumn="1" w:lastColumn="0" w:noHBand="0" w:noVBand="1"/>
      </w:tblPr>
      <w:tblGrid>
        <w:gridCol w:w="1555"/>
        <w:gridCol w:w="8646"/>
      </w:tblGrid>
      <w:tr w:rsidR="00030DC2" w:rsidRPr="00030DC2" w:rsidTr="004D1C6C">
        <w:tc>
          <w:tcPr>
            <w:tcW w:w="1555" w:type="dxa"/>
            <w:shd w:val="clear" w:color="auto" w:fill="F2F2F2" w:themeFill="background1" w:themeFillShade="F2"/>
          </w:tcPr>
          <w:p w:rsidR="00030DC2" w:rsidRPr="00030DC2" w:rsidRDefault="00030DC2" w:rsidP="00B77136">
            <w:pPr>
              <w:rPr>
                <w:lang w:val="en-US"/>
              </w:rPr>
            </w:pPr>
            <w:r w:rsidRPr="00030DC2">
              <w:rPr>
                <w:lang w:val="en-US"/>
              </w:rPr>
              <w:t>Switching Step</w:t>
            </w:r>
          </w:p>
        </w:tc>
        <w:tc>
          <w:tcPr>
            <w:tcW w:w="8646" w:type="dxa"/>
            <w:shd w:val="clear" w:color="auto" w:fill="F2F2F2" w:themeFill="background1" w:themeFillShade="F2"/>
          </w:tcPr>
          <w:p w:rsidR="00030DC2" w:rsidRPr="00030DC2" w:rsidRDefault="00030DC2" w:rsidP="00B77136">
            <w:pPr>
              <w:rPr>
                <w:lang w:val="en-US"/>
              </w:rPr>
            </w:pPr>
            <w:r w:rsidRPr="00030DC2">
              <w:rPr>
                <w:lang w:val="en-US"/>
              </w:rPr>
              <w:t>Switching Instruction/Action to be taken</w:t>
            </w: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bl>
    <w:p w:rsidR="00235528" w:rsidRDefault="00235528">
      <w:r>
        <w:br w:type="page"/>
      </w:r>
    </w:p>
    <w:tbl>
      <w:tblPr>
        <w:tblStyle w:val="TableGrid"/>
        <w:tblW w:w="10201" w:type="dxa"/>
        <w:tblLook w:val="04A0" w:firstRow="1" w:lastRow="0" w:firstColumn="1" w:lastColumn="0" w:noHBand="0" w:noVBand="1"/>
      </w:tblPr>
      <w:tblGrid>
        <w:gridCol w:w="1555"/>
        <w:gridCol w:w="8646"/>
      </w:tblGrid>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bl>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B77136" w:rsidRPr="00030DC2" w:rsidRDefault="00B77136" w:rsidP="00030DC2">
      <w:pPr>
        <w:rPr>
          <w:b/>
        </w:rPr>
      </w:pPr>
      <w:r>
        <w:rPr>
          <w:b/>
        </w:rPr>
        <w:lastRenderedPageBreak/>
        <w:t xml:space="preserve">Question </w:t>
      </w:r>
      <w:r w:rsidRPr="00030DC2">
        <w:rPr>
          <w:b/>
        </w:rPr>
        <w:t>47: (Complete the calculations – 12 Marks)</w:t>
      </w:r>
    </w:p>
    <w:p w:rsidR="00030DC2" w:rsidRPr="00B77136" w:rsidRDefault="00030DC2" w:rsidP="00030DC2">
      <w:pPr>
        <w:rPr>
          <w:bCs/>
        </w:rPr>
      </w:pPr>
      <w:r w:rsidRPr="00B77136">
        <w:rPr>
          <w:bCs/>
        </w:rPr>
        <w:t xml:space="preserve">Refer to the single line/schematic diagram below, and using the table provided on the following page, develop a </w:t>
      </w:r>
      <w:r w:rsidR="00F412E2" w:rsidRPr="00B77136">
        <w:rPr>
          <w:bCs/>
        </w:rPr>
        <w:t>‘</w:t>
      </w:r>
      <w:r w:rsidRPr="00B77136">
        <w:rPr>
          <w:bCs/>
        </w:rPr>
        <w:t>step by step</w:t>
      </w:r>
      <w:r w:rsidR="00F412E2" w:rsidRPr="00B77136">
        <w:rPr>
          <w:bCs/>
        </w:rPr>
        <w:t>’</w:t>
      </w:r>
      <w:r w:rsidRPr="00B77136">
        <w:rPr>
          <w:bCs/>
        </w:rPr>
        <w:t xml:space="preserve"> switching instruction which meets the following key criteria:</w:t>
      </w:r>
    </w:p>
    <w:p w:rsidR="00030DC2" w:rsidRPr="00B77136" w:rsidRDefault="00030DC2" w:rsidP="00CB06B4">
      <w:pPr>
        <w:numPr>
          <w:ilvl w:val="0"/>
          <w:numId w:val="27"/>
        </w:numPr>
        <w:rPr>
          <w:bCs/>
        </w:rPr>
      </w:pPr>
      <w:r w:rsidRPr="00B77136">
        <w:rPr>
          <w:bCs/>
        </w:rPr>
        <w:t>Isolate LV Distribution Board DB1 from Transformer TX1</w:t>
      </w:r>
    </w:p>
    <w:p w:rsidR="00030DC2" w:rsidRPr="00B77136" w:rsidRDefault="00030DC2" w:rsidP="00CB06B4">
      <w:pPr>
        <w:numPr>
          <w:ilvl w:val="0"/>
          <w:numId w:val="27"/>
        </w:numPr>
        <w:rPr>
          <w:bCs/>
        </w:rPr>
      </w:pPr>
      <w:r w:rsidRPr="00B77136">
        <w:rPr>
          <w:bCs/>
        </w:rPr>
        <w:t>Ensure no interruption in supply to Distribution Board DB1 and maintain load fed from Distribution Board DB1 via Transformer TX2</w:t>
      </w:r>
    </w:p>
    <w:p w:rsidR="00030DC2" w:rsidRPr="00B77136" w:rsidRDefault="00030DC2" w:rsidP="00CB06B4">
      <w:pPr>
        <w:numPr>
          <w:ilvl w:val="0"/>
          <w:numId w:val="27"/>
        </w:numPr>
        <w:rPr>
          <w:bCs/>
        </w:rPr>
      </w:pPr>
      <w:r w:rsidRPr="00B77136">
        <w:rPr>
          <w:bCs/>
        </w:rPr>
        <w:t>Isolate Transformer TX1 from Generator G1 and Distribution Board DB1 to allow maintenance to be carried out on both HV primary cable connections and LV secondary connections.</w:t>
      </w:r>
    </w:p>
    <w:p w:rsidR="00030DC2" w:rsidRPr="00B77136" w:rsidRDefault="00030DC2" w:rsidP="00CB06B4">
      <w:pPr>
        <w:numPr>
          <w:ilvl w:val="0"/>
          <w:numId w:val="27"/>
        </w:numPr>
        <w:rPr>
          <w:bCs/>
        </w:rPr>
      </w:pPr>
      <w:r w:rsidRPr="00B77136">
        <w:rPr>
          <w:bCs/>
        </w:rPr>
        <w:t>Ensure no interruption in supply to 6.6 kV motor M1</w:t>
      </w:r>
    </w:p>
    <w:p w:rsidR="00030DC2" w:rsidRPr="00030DC2" w:rsidRDefault="00030DC2" w:rsidP="00030DC2">
      <w:pPr>
        <w:rPr>
          <w:b/>
          <w:bCs/>
        </w:rPr>
      </w:pPr>
    </w:p>
    <w:p w:rsidR="00030DC2" w:rsidRPr="00B77136" w:rsidRDefault="00030DC2" w:rsidP="00030DC2">
      <w:pPr>
        <w:rPr>
          <w:bCs/>
        </w:rPr>
      </w:pPr>
      <w:r w:rsidRPr="00B77136">
        <w:rPr>
          <w:bCs/>
        </w:rPr>
        <w:t>For the purposes of this exercise, assume:</w:t>
      </w:r>
    </w:p>
    <w:p w:rsidR="00030DC2" w:rsidRPr="00B77136" w:rsidRDefault="00030DC2" w:rsidP="00CB06B4">
      <w:pPr>
        <w:numPr>
          <w:ilvl w:val="0"/>
          <w:numId w:val="6"/>
        </w:numPr>
        <w:rPr>
          <w:bCs/>
        </w:rPr>
      </w:pPr>
      <w:r w:rsidRPr="00B77136">
        <w:rPr>
          <w:bCs/>
        </w:rPr>
        <w:t xml:space="preserve">That all HV circuit breakers are of a </w:t>
      </w:r>
      <w:r w:rsidR="00F412E2" w:rsidRPr="00B77136">
        <w:rPr>
          <w:bCs/>
        </w:rPr>
        <w:t>‘</w:t>
      </w:r>
      <w:r w:rsidRPr="00B77136">
        <w:rPr>
          <w:bCs/>
        </w:rPr>
        <w:t>rack down and removable truck</w:t>
      </w:r>
      <w:r w:rsidR="00F412E2" w:rsidRPr="00B77136">
        <w:rPr>
          <w:bCs/>
        </w:rPr>
        <w:t>’</w:t>
      </w:r>
      <w:r w:rsidRPr="00B77136">
        <w:rPr>
          <w:bCs/>
        </w:rPr>
        <w:t xml:space="preserve"> type</w:t>
      </w:r>
    </w:p>
    <w:p w:rsidR="00030DC2" w:rsidRPr="00B77136" w:rsidRDefault="00030DC2" w:rsidP="00CB06B4">
      <w:pPr>
        <w:numPr>
          <w:ilvl w:val="0"/>
          <w:numId w:val="6"/>
        </w:numPr>
        <w:rPr>
          <w:bCs/>
        </w:rPr>
      </w:pPr>
      <w:r w:rsidRPr="00B77136">
        <w:rPr>
          <w:bCs/>
        </w:rPr>
        <w:t>That there is no Automatic Voltage Regulation (AVR), nor any Automatic Transformer Selection/Change-Over systems present.</w:t>
      </w:r>
    </w:p>
    <w:p w:rsidR="00030DC2" w:rsidRPr="00B77136" w:rsidRDefault="00030DC2" w:rsidP="00CB06B4">
      <w:pPr>
        <w:numPr>
          <w:ilvl w:val="0"/>
          <w:numId w:val="6"/>
        </w:numPr>
        <w:rPr>
          <w:bCs/>
        </w:rPr>
      </w:pPr>
      <w:r w:rsidRPr="00B77136">
        <w:rPr>
          <w:bCs/>
        </w:rPr>
        <w:t>That TX1, TX2 and Auxiliary Generator AG1 have load indicating instruments (ammeters) available to monitor 3 phase LV load.</w:t>
      </w:r>
    </w:p>
    <w:p w:rsidR="00030DC2" w:rsidRPr="00B77136" w:rsidRDefault="002B6091" w:rsidP="00CB06B4">
      <w:pPr>
        <w:numPr>
          <w:ilvl w:val="0"/>
          <w:numId w:val="6"/>
        </w:numPr>
        <w:rPr>
          <w:bCs/>
        </w:rPr>
      </w:pPr>
      <w:r w:rsidRPr="00030DC2">
        <w:rPr>
          <w:noProof/>
          <w:lang w:eastAsia="en-AU"/>
        </w:rPr>
        <w:drawing>
          <wp:anchor distT="0" distB="0" distL="114300" distR="114300" simplePos="0" relativeHeight="251668480" behindDoc="0" locked="0" layoutInCell="1" allowOverlap="1" wp14:anchorId="5AF2A9B5" wp14:editId="2A657CA4">
            <wp:simplePos x="0" y="0"/>
            <wp:positionH relativeFrom="margin">
              <wp:posOffset>191068</wp:posOffset>
            </wp:positionH>
            <wp:positionV relativeFrom="paragraph">
              <wp:posOffset>479482</wp:posOffset>
            </wp:positionV>
            <wp:extent cx="6202680" cy="2743200"/>
            <wp:effectExtent l="0" t="0" r="7620" b="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202680" cy="2743200"/>
                    </a:xfrm>
                    <a:prstGeom prst="rect">
                      <a:avLst/>
                    </a:prstGeom>
                  </pic:spPr>
                </pic:pic>
              </a:graphicData>
            </a:graphic>
            <wp14:sizeRelH relativeFrom="margin">
              <wp14:pctWidth>0</wp14:pctWidth>
            </wp14:sizeRelH>
            <wp14:sizeRelV relativeFrom="margin">
              <wp14:pctHeight>0</wp14:pctHeight>
            </wp14:sizeRelV>
          </wp:anchor>
        </w:drawing>
      </w:r>
      <w:r w:rsidR="00030DC2" w:rsidRPr="00B77136">
        <w:rPr>
          <w:bCs/>
        </w:rPr>
        <w:t>That Distribution Board DB1 and Auxiliary Generator AG1 have indicating instruments to monitor 3 phase voltages phasing and phase rotation.</w:t>
      </w:r>
    </w:p>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030DC2" w:rsidRPr="00030DC2" w:rsidRDefault="00B4034E" w:rsidP="003B5850">
      <w:pPr>
        <w:pStyle w:val="Heading2"/>
        <w:rPr>
          <w:lang w:val="en-US"/>
        </w:rPr>
      </w:pPr>
      <w:bookmarkStart w:id="55" w:name="_Toc465244399"/>
      <w:r>
        <w:rPr>
          <w:lang w:val="en-US"/>
        </w:rPr>
        <w:lastRenderedPageBreak/>
        <w:t xml:space="preserve">Question </w:t>
      </w:r>
      <w:r w:rsidR="00030DC2" w:rsidRPr="00030DC2">
        <w:rPr>
          <w:lang w:val="en-US"/>
        </w:rPr>
        <w:t>47 – Switching Instruction:</w:t>
      </w:r>
      <w:bookmarkEnd w:id="55"/>
    </w:p>
    <w:tbl>
      <w:tblPr>
        <w:tblStyle w:val="TableGrid"/>
        <w:tblW w:w="10201" w:type="dxa"/>
        <w:tblLook w:val="04A0" w:firstRow="1" w:lastRow="0" w:firstColumn="1" w:lastColumn="0" w:noHBand="0" w:noVBand="1"/>
      </w:tblPr>
      <w:tblGrid>
        <w:gridCol w:w="1555"/>
        <w:gridCol w:w="8646"/>
      </w:tblGrid>
      <w:tr w:rsidR="00030DC2" w:rsidRPr="00030DC2" w:rsidTr="000041C0">
        <w:tc>
          <w:tcPr>
            <w:tcW w:w="1555"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Step</w:t>
            </w:r>
          </w:p>
        </w:tc>
        <w:tc>
          <w:tcPr>
            <w:tcW w:w="8646"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Instruction/Action to be taken</w:t>
            </w: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bl>
    <w:p w:rsidR="00030DC2" w:rsidRPr="00030DC2" w:rsidRDefault="00030DC2" w:rsidP="00030DC2">
      <w:pPr>
        <w:rPr>
          <w:b/>
          <w:lang w:val="en-US"/>
        </w:rPr>
      </w:pPr>
    </w:p>
    <w:p w:rsidR="00030DC2" w:rsidRPr="00030DC2" w:rsidRDefault="00030DC2" w:rsidP="00030DC2">
      <w:pPr>
        <w:rPr>
          <w:b/>
          <w:lang w:val="en-US"/>
        </w:rPr>
      </w:pPr>
    </w:p>
    <w:p w:rsidR="00030DC2" w:rsidRPr="00030DC2" w:rsidRDefault="00030DC2" w:rsidP="00030DC2">
      <w:pPr>
        <w:rPr>
          <w:b/>
          <w:lang w:val="en-US"/>
        </w:rPr>
      </w:pPr>
    </w:p>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B77136" w:rsidRPr="00B77136" w:rsidRDefault="00B77136" w:rsidP="003B5850">
      <w:pPr>
        <w:pStyle w:val="Heading2"/>
      </w:pPr>
      <w:bookmarkStart w:id="56" w:name="_Toc465244400"/>
      <w:r w:rsidRPr="00B77136">
        <w:lastRenderedPageBreak/>
        <w:t>Question 48: (Complete the calculations – 12 Marks)</w:t>
      </w:r>
      <w:bookmarkEnd w:id="56"/>
    </w:p>
    <w:p w:rsidR="00030DC2" w:rsidRPr="00B77136" w:rsidRDefault="00030DC2" w:rsidP="00030DC2">
      <w:pPr>
        <w:rPr>
          <w:bCs/>
        </w:rPr>
      </w:pPr>
      <w:r w:rsidRPr="00B77136">
        <w:rPr>
          <w:bCs/>
        </w:rPr>
        <w:t xml:space="preserve">Refer to the single line/schematic diagram below, and using the table provided on the following page, develop a </w:t>
      </w:r>
      <w:r w:rsidR="00F412E2" w:rsidRPr="00B77136">
        <w:rPr>
          <w:bCs/>
        </w:rPr>
        <w:t>‘</w:t>
      </w:r>
      <w:r w:rsidRPr="00B77136">
        <w:rPr>
          <w:bCs/>
        </w:rPr>
        <w:t>step by step</w:t>
      </w:r>
      <w:r w:rsidR="00F412E2" w:rsidRPr="00B77136">
        <w:rPr>
          <w:bCs/>
        </w:rPr>
        <w:t>’</w:t>
      </w:r>
      <w:r w:rsidRPr="00B77136">
        <w:rPr>
          <w:bCs/>
        </w:rPr>
        <w:t xml:space="preserve"> switching instruction which meets the following key criteria:</w:t>
      </w:r>
    </w:p>
    <w:p w:rsidR="00030DC2" w:rsidRPr="00B77136" w:rsidRDefault="00030DC2" w:rsidP="00CB06B4">
      <w:pPr>
        <w:numPr>
          <w:ilvl w:val="0"/>
          <w:numId w:val="28"/>
        </w:numPr>
        <w:rPr>
          <w:bCs/>
        </w:rPr>
      </w:pPr>
      <w:r w:rsidRPr="00B77136">
        <w:rPr>
          <w:bCs/>
        </w:rPr>
        <w:t>Isolate 6.6 kV Generator G1</w:t>
      </w:r>
    </w:p>
    <w:p w:rsidR="00030DC2" w:rsidRPr="00B77136" w:rsidRDefault="00030DC2" w:rsidP="00CB06B4">
      <w:pPr>
        <w:numPr>
          <w:ilvl w:val="0"/>
          <w:numId w:val="28"/>
        </w:numPr>
        <w:rPr>
          <w:bCs/>
        </w:rPr>
      </w:pPr>
      <w:r w:rsidRPr="00B77136">
        <w:rPr>
          <w:bCs/>
        </w:rPr>
        <w:t>Ensure no interruption in supply to 6.6 kV Motor M1 or Distribution Board DB1, and maintain load fed from Distribution Board DB1 via Transformer TX2</w:t>
      </w:r>
    </w:p>
    <w:p w:rsidR="00030DC2" w:rsidRPr="00B77136" w:rsidRDefault="00030DC2" w:rsidP="00CB06B4">
      <w:pPr>
        <w:numPr>
          <w:ilvl w:val="0"/>
          <w:numId w:val="28"/>
        </w:numPr>
        <w:rPr>
          <w:bCs/>
        </w:rPr>
      </w:pPr>
      <w:r w:rsidRPr="00B77136">
        <w:rPr>
          <w:bCs/>
        </w:rPr>
        <w:t>Isolate Transformer TX4 from Generator G2 and Distribution Board DB2 to allow maintenance to be carried out on both HV primary cable connections and LV secondary connections.</w:t>
      </w:r>
    </w:p>
    <w:p w:rsidR="00030DC2" w:rsidRPr="00B77136" w:rsidRDefault="00030DC2" w:rsidP="00CB06B4">
      <w:pPr>
        <w:numPr>
          <w:ilvl w:val="0"/>
          <w:numId w:val="28"/>
        </w:numPr>
        <w:rPr>
          <w:bCs/>
        </w:rPr>
      </w:pPr>
      <w:r w:rsidRPr="00B77136">
        <w:rPr>
          <w:bCs/>
        </w:rPr>
        <w:t>Ensure no interruption to 6.6 kV Motor M2 or Distribution Board DB2, and maintain load fed from Distribution Board DB2 via Transformer TX3</w:t>
      </w:r>
    </w:p>
    <w:p w:rsidR="00030DC2" w:rsidRPr="00030DC2" w:rsidRDefault="00030DC2" w:rsidP="00030DC2">
      <w:pPr>
        <w:rPr>
          <w:b/>
          <w:bCs/>
        </w:rPr>
      </w:pPr>
    </w:p>
    <w:p w:rsidR="00030DC2" w:rsidRPr="00B77136" w:rsidRDefault="00030DC2" w:rsidP="00030DC2">
      <w:pPr>
        <w:rPr>
          <w:bCs/>
        </w:rPr>
      </w:pPr>
      <w:r w:rsidRPr="00B77136">
        <w:rPr>
          <w:bCs/>
        </w:rPr>
        <w:t>For the purposes of this exercise, assume:</w:t>
      </w:r>
    </w:p>
    <w:p w:rsidR="00030DC2" w:rsidRPr="00B77136" w:rsidRDefault="00030DC2" w:rsidP="00CB06B4">
      <w:pPr>
        <w:numPr>
          <w:ilvl w:val="1"/>
          <w:numId w:val="29"/>
        </w:numPr>
        <w:rPr>
          <w:bCs/>
        </w:rPr>
      </w:pPr>
      <w:r w:rsidRPr="00B77136">
        <w:rPr>
          <w:bCs/>
        </w:rPr>
        <w:t>That there is no Automatic Voltage Regulation (AVR), nor any Automatic Transformer Selection/Change-Over systems present.</w:t>
      </w:r>
    </w:p>
    <w:p w:rsidR="00030DC2" w:rsidRPr="00B77136" w:rsidRDefault="00030DC2" w:rsidP="00CB06B4">
      <w:pPr>
        <w:numPr>
          <w:ilvl w:val="1"/>
          <w:numId w:val="29"/>
        </w:numPr>
        <w:rPr>
          <w:bCs/>
        </w:rPr>
      </w:pPr>
      <w:r w:rsidRPr="00B77136">
        <w:rPr>
          <w:bCs/>
        </w:rPr>
        <w:t>That TX1, TX2, TX3 and TX4 have load indicating instruments (ammeters) available to monitor 3 phase LV load.</w:t>
      </w:r>
    </w:p>
    <w:p w:rsidR="002B6091" w:rsidRDefault="00030DC2" w:rsidP="00CB06B4">
      <w:pPr>
        <w:numPr>
          <w:ilvl w:val="1"/>
          <w:numId w:val="29"/>
        </w:numPr>
        <w:rPr>
          <w:bCs/>
        </w:rPr>
      </w:pPr>
      <w:r w:rsidRPr="00B77136">
        <w:rPr>
          <w:bCs/>
        </w:rPr>
        <w:t>That Distribution Board DB1 and Distribution Board DB2 have indicating instruments to monitor 3 phase voltages phasing and phase rotation.</w:t>
      </w:r>
    </w:p>
    <w:p w:rsidR="00030DC2" w:rsidRPr="002B6091" w:rsidRDefault="00030DC2" w:rsidP="00CB06B4">
      <w:pPr>
        <w:numPr>
          <w:ilvl w:val="1"/>
          <w:numId w:val="29"/>
        </w:numPr>
        <w:rPr>
          <w:bCs/>
        </w:rPr>
      </w:pPr>
      <w:r w:rsidRPr="00030DC2">
        <w:t xml:space="preserve">That all HV circuit breakers are of a </w:t>
      </w:r>
      <w:r w:rsidR="00F412E2">
        <w:t>‘</w:t>
      </w:r>
      <w:r w:rsidRPr="00030DC2">
        <w:t>rack down and removable truck</w:t>
      </w:r>
      <w:r w:rsidR="00F412E2">
        <w:t>’</w:t>
      </w:r>
      <w:r w:rsidRPr="00030DC2">
        <w:t xml:space="preserve"> type</w:t>
      </w:r>
    </w:p>
    <w:p w:rsidR="002B6091" w:rsidRPr="000041C0" w:rsidRDefault="00E57F4B" w:rsidP="00E57F4B">
      <w:r>
        <w:rPr>
          <w:noProof/>
          <w:lang w:eastAsia="en-AU"/>
        </w:rPr>
        <w:lastRenderedPageBreak/>
        <w:drawing>
          <wp:inline distT="0" distB="0" distL="0" distR="0" wp14:anchorId="7A2DF34A">
            <wp:extent cx="6547485" cy="4505325"/>
            <wp:effectExtent l="0" t="0" r="571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547485" cy="4505325"/>
                    </a:xfrm>
                    <a:prstGeom prst="rect">
                      <a:avLst/>
                    </a:prstGeom>
                    <a:noFill/>
                  </pic:spPr>
                </pic:pic>
              </a:graphicData>
            </a:graphic>
          </wp:inline>
        </w:drawing>
      </w:r>
    </w:p>
    <w:p w:rsidR="00030DC2" w:rsidRPr="00030DC2" w:rsidRDefault="00030DC2" w:rsidP="00030DC2">
      <w:pPr>
        <w:rPr>
          <w:b/>
          <w:lang w:val="en-US"/>
        </w:rPr>
      </w:pPr>
    </w:p>
    <w:p w:rsidR="00030DC2" w:rsidRPr="00030DC2" w:rsidRDefault="00B4034E" w:rsidP="00030DC2">
      <w:pPr>
        <w:rPr>
          <w:b/>
          <w:lang w:val="en-US"/>
        </w:rPr>
      </w:pPr>
      <w:r>
        <w:rPr>
          <w:b/>
          <w:lang w:val="en-US"/>
        </w:rPr>
        <w:t xml:space="preserve">Question </w:t>
      </w:r>
      <w:r w:rsidR="00030DC2" w:rsidRPr="00030DC2">
        <w:rPr>
          <w:b/>
          <w:lang w:val="en-US"/>
        </w:rPr>
        <w:t>48 – Switching Instruction:</w:t>
      </w:r>
    </w:p>
    <w:tbl>
      <w:tblPr>
        <w:tblStyle w:val="TableGrid"/>
        <w:tblW w:w="10632" w:type="dxa"/>
        <w:tblLook w:val="04A0" w:firstRow="1" w:lastRow="0" w:firstColumn="1" w:lastColumn="0" w:noHBand="0" w:noVBand="1"/>
      </w:tblPr>
      <w:tblGrid>
        <w:gridCol w:w="1255"/>
        <w:gridCol w:w="9377"/>
      </w:tblGrid>
      <w:tr w:rsidR="00030DC2" w:rsidRPr="00030DC2" w:rsidTr="00736848">
        <w:tc>
          <w:tcPr>
            <w:tcW w:w="1135"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Step</w:t>
            </w:r>
          </w:p>
        </w:tc>
        <w:tc>
          <w:tcPr>
            <w:tcW w:w="9497"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Instruction/Action to be taken</w:t>
            </w: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bl>
    <w:p w:rsidR="00030DC2" w:rsidRPr="00030DC2" w:rsidRDefault="00030DC2" w:rsidP="00030DC2">
      <w:pPr>
        <w:rPr>
          <w:b/>
          <w:lang w:val="en-US"/>
        </w:rPr>
      </w:pPr>
      <w:r w:rsidRPr="00030DC2">
        <w:rPr>
          <w:b/>
          <w:lang w:val="en-US"/>
        </w:rPr>
        <w:br w:type="page"/>
      </w:r>
    </w:p>
    <w:p w:rsidR="00030DC2" w:rsidRPr="00030DC2" w:rsidRDefault="00B4034E" w:rsidP="00030DC2">
      <w:pPr>
        <w:rPr>
          <w:b/>
          <w:lang w:val="en-US"/>
        </w:rPr>
      </w:pPr>
      <w:r>
        <w:rPr>
          <w:b/>
          <w:lang w:val="en-US"/>
        </w:rPr>
        <w:lastRenderedPageBreak/>
        <w:t xml:space="preserve">Question </w:t>
      </w:r>
      <w:r w:rsidR="00030DC2" w:rsidRPr="00030DC2">
        <w:rPr>
          <w:b/>
          <w:lang w:val="en-US"/>
        </w:rPr>
        <w:t>48 – Switching Instruction (continued):</w:t>
      </w:r>
    </w:p>
    <w:tbl>
      <w:tblPr>
        <w:tblStyle w:val="TableGrid"/>
        <w:tblW w:w="10201" w:type="dxa"/>
        <w:tblLook w:val="04A0" w:firstRow="1" w:lastRow="0" w:firstColumn="1" w:lastColumn="0" w:noHBand="0" w:noVBand="1"/>
      </w:tblPr>
      <w:tblGrid>
        <w:gridCol w:w="1555"/>
        <w:gridCol w:w="8646"/>
      </w:tblGrid>
      <w:tr w:rsidR="00030DC2" w:rsidRPr="00030DC2" w:rsidTr="00736848">
        <w:tc>
          <w:tcPr>
            <w:tcW w:w="1555"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Step</w:t>
            </w:r>
          </w:p>
        </w:tc>
        <w:tc>
          <w:tcPr>
            <w:tcW w:w="8646"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Instruction/Action to be taken</w:t>
            </w: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bl>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736848" w:rsidRPr="00030DC2" w:rsidRDefault="00736848" w:rsidP="003B5850">
      <w:pPr>
        <w:pStyle w:val="Heading2"/>
      </w:pPr>
      <w:bookmarkStart w:id="57" w:name="_Toc465244401"/>
      <w:r>
        <w:lastRenderedPageBreak/>
        <w:t xml:space="preserve">Question </w:t>
      </w:r>
      <w:r w:rsidRPr="00030DC2">
        <w:t>49: (Short Answer – 4 Marks)</w:t>
      </w:r>
      <w:bookmarkEnd w:id="57"/>
    </w:p>
    <w:p w:rsidR="00030DC2" w:rsidRPr="00030DC2" w:rsidRDefault="00030DC2" w:rsidP="00736848">
      <w:pPr>
        <w:spacing w:line="360" w:lineRule="auto"/>
      </w:pPr>
      <w:r w:rsidRPr="00030DC2">
        <w:t>With reference to the to the single line/schematic diagrams of qu</w:t>
      </w:r>
      <w:r w:rsidR="00E57F4B">
        <w:t>estions 47 and 48, in the space</w:t>
      </w:r>
      <w:r w:rsidRPr="00030DC2">
        <w:t xml:space="preserve"> below briefly explain what additional precautions and/or steps within the switching instructions may have to be added if the transformers (TX1, TX2, TX3 and TX4 were fitted with Automatic Voltage Regulation (AVR) systems.</w:t>
      </w:r>
    </w:p>
    <w:p w:rsidR="00030DC2" w:rsidRPr="00030DC2" w:rsidRDefault="00030DC2" w:rsidP="00E57F4B">
      <w:r w:rsidRPr="00030DC2">
        <w:t>……………………………………………………………………………………………………………………………</w:t>
      </w:r>
    </w:p>
    <w:p w:rsidR="00030DC2" w:rsidRPr="00030DC2" w:rsidRDefault="00030DC2" w:rsidP="00E57F4B">
      <w:r w:rsidRPr="00030DC2">
        <w:t>……………………………………………………………………………………………………………………………</w:t>
      </w:r>
    </w:p>
    <w:p w:rsidR="00030DC2" w:rsidRPr="00030DC2" w:rsidRDefault="00030DC2" w:rsidP="00E57F4B">
      <w:r w:rsidRPr="00030DC2">
        <w:t>……………………………………………………………………………………………………………………………</w:t>
      </w:r>
    </w:p>
    <w:p w:rsidR="00030DC2" w:rsidRPr="00030DC2" w:rsidRDefault="00030DC2" w:rsidP="00E57F4B">
      <w:r w:rsidRPr="00030DC2">
        <w:t>……………………………………………………………………………………………………………………………</w:t>
      </w:r>
    </w:p>
    <w:p w:rsidR="00030DC2" w:rsidRPr="00030DC2" w:rsidRDefault="00030DC2" w:rsidP="00E57F4B">
      <w:r w:rsidRPr="00030DC2">
        <w:t>……………………………………………………………………………………………………………………………</w:t>
      </w:r>
    </w:p>
    <w:p w:rsidR="00030DC2" w:rsidRPr="00030DC2" w:rsidRDefault="00030DC2" w:rsidP="00E57F4B">
      <w:r w:rsidRPr="00030DC2">
        <w:t>…………………………………………………………………………………………………….…………………….</w:t>
      </w:r>
    </w:p>
    <w:p w:rsidR="00030DC2" w:rsidRDefault="00030DC2"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030DC2" w:rsidRPr="00030DC2" w:rsidRDefault="00030DC2" w:rsidP="00030DC2">
      <w:pPr>
        <w:rPr>
          <w:b/>
          <w:lang w:val="en-US"/>
        </w:rPr>
      </w:pPr>
    </w:p>
    <w:p w:rsidR="00B77136" w:rsidRPr="00030DC2" w:rsidRDefault="00B77136" w:rsidP="003B5850">
      <w:pPr>
        <w:pStyle w:val="Heading2"/>
      </w:pPr>
      <w:bookmarkStart w:id="58" w:name="_Toc465244402"/>
      <w:r>
        <w:t xml:space="preserve">Question </w:t>
      </w:r>
      <w:r w:rsidRPr="00030DC2">
        <w:t>50: (Short Answer – 4 Marks)</w:t>
      </w:r>
      <w:bookmarkEnd w:id="58"/>
    </w:p>
    <w:p w:rsidR="00030DC2" w:rsidRPr="00030DC2" w:rsidRDefault="00030DC2" w:rsidP="00B77136">
      <w:r w:rsidRPr="00030DC2">
        <w:t>With reference to the to the single line/schematic diagrams of qu</w:t>
      </w:r>
      <w:r w:rsidR="00E57F4B">
        <w:t>estions 47 and 48, in the space</w:t>
      </w:r>
      <w:r w:rsidRPr="00030DC2">
        <w:t xml:space="preserve"> below briefly explain what additional precautions and/or steps within the switching instructions may have to be added if the transformers (TX1, TX2, TX3 and TX4 were fitted with Automatic Transformer Selection or Change-Over systems.</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Default="00736848" w:rsidP="00E57F4B">
      <w:r w:rsidRPr="00030DC2">
        <w:t>……………………………………………………………………………………………………………………………</w:t>
      </w:r>
    </w:p>
    <w:p w:rsidR="00736848" w:rsidRPr="00030DC2" w:rsidRDefault="00736848" w:rsidP="00E57F4B">
      <w:r w:rsidRPr="00030DC2">
        <w:lastRenderedPageBreak/>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E57F4B" w:rsidRDefault="00E57F4B" w:rsidP="00030DC2">
      <w:pPr>
        <w:rPr>
          <w:b/>
        </w:rPr>
      </w:pPr>
    </w:p>
    <w:p w:rsidR="00B77136" w:rsidRPr="00030DC2" w:rsidRDefault="00B77136" w:rsidP="003B5850">
      <w:pPr>
        <w:pStyle w:val="Heading2"/>
      </w:pPr>
      <w:bookmarkStart w:id="59" w:name="_Toc465244403"/>
      <w:r>
        <w:t xml:space="preserve">Question </w:t>
      </w:r>
      <w:r w:rsidRPr="00030DC2">
        <w:t>51: (Short Answer – 4 Marks)</w:t>
      </w:r>
      <w:bookmarkEnd w:id="59"/>
    </w:p>
    <w:p w:rsidR="00030DC2" w:rsidRPr="00030DC2" w:rsidRDefault="00030DC2" w:rsidP="00B77136">
      <w:r w:rsidRPr="00030DC2">
        <w:t xml:space="preserve">With reference to the to the single line/schematic diagrams of questions 47 and 48, in the </w:t>
      </w:r>
      <w:r w:rsidR="00E57F4B">
        <w:t>Space below</w:t>
      </w:r>
      <w:r w:rsidRPr="00030DC2">
        <w:t xml:space="preserve"> briefly explain what additional precautions and/or steps within the switching instructions may have to be added if the transformers (TX1, TX2, TX3 and TX4 were fitted with Automatic Transformer Selection or Change-Over systems.</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030DC2" w:rsidRPr="00030DC2" w:rsidRDefault="00030DC2" w:rsidP="00030DC2">
      <w:pPr>
        <w:rPr>
          <w:b/>
          <w:lang w:val="en-US"/>
        </w:rPr>
      </w:pPr>
    </w:p>
    <w:p w:rsidR="00E57F4B" w:rsidRDefault="00E57F4B">
      <w:pPr>
        <w:spacing w:after="0"/>
        <w:rPr>
          <w:b/>
        </w:rPr>
      </w:pPr>
      <w:r>
        <w:rPr>
          <w:b/>
        </w:rPr>
        <w:br w:type="page"/>
      </w:r>
    </w:p>
    <w:p w:rsidR="00B77136" w:rsidRPr="00030DC2" w:rsidRDefault="00B77136" w:rsidP="003B5850">
      <w:pPr>
        <w:pStyle w:val="Heading2"/>
      </w:pPr>
      <w:bookmarkStart w:id="60" w:name="_Toc465244404"/>
      <w:r>
        <w:lastRenderedPageBreak/>
        <w:t xml:space="preserve">Question </w:t>
      </w:r>
      <w:r w:rsidRPr="00030DC2">
        <w:t>52: (Short Answer – 3 Marks)</w:t>
      </w:r>
      <w:bookmarkEnd w:id="60"/>
    </w:p>
    <w:p w:rsidR="00030DC2" w:rsidRPr="00030DC2" w:rsidRDefault="00030DC2" w:rsidP="00B77136">
      <w:r w:rsidRPr="00030DC2">
        <w:t xml:space="preserve">In the </w:t>
      </w:r>
      <w:r w:rsidR="00E57F4B">
        <w:t>space below</w:t>
      </w:r>
      <w:r w:rsidRPr="00030DC2">
        <w:t xml:space="preserve"> list three (3) communications mechanisms that are commonly used to centrally coordinate HV switching programs designed to electrically isolate HV equipment within a</w:t>
      </w:r>
      <w:r w:rsidR="00B77136">
        <w:t>n</w:t>
      </w:r>
      <w:r w:rsidRPr="00030DC2">
        <w:t xml:space="preserve"> electrical network.</w:t>
      </w:r>
    </w:p>
    <w:p w:rsidR="00736848" w:rsidRPr="00030DC2" w:rsidRDefault="00736848" w:rsidP="00736848">
      <w:pPr>
        <w:rPr>
          <w:b/>
          <w:bCs/>
        </w:rPr>
      </w:pPr>
      <w:r w:rsidRPr="00030DC2">
        <w:rPr>
          <w:b/>
          <w:bCs/>
        </w:rPr>
        <w:t>……………………………………………………………………………………………………………………………</w:t>
      </w:r>
    </w:p>
    <w:p w:rsidR="00736848" w:rsidRPr="00030DC2" w:rsidRDefault="00736848" w:rsidP="00736848">
      <w:pPr>
        <w:rPr>
          <w:b/>
          <w:bCs/>
        </w:rPr>
      </w:pPr>
      <w:r w:rsidRPr="00030DC2">
        <w:rPr>
          <w:b/>
          <w:bCs/>
        </w:rPr>
        <w:t>……………………………………………………………………………………………………………………………</w:t>
      </w:r>
    </w:p>
    <w:p w:rsidR="00030DC2" w:rsidRPr="0035460E" w:rsidRDefault="00736848" w:rsidP="00030DC2">
      <w:pPr>
        <w:rPr>
          <w:b/>
          <w:bCs/>
        </w:rPr>
      </w:pPr>
      <w:r w:rsidRPr="00030DC2">
        <w:rPr>
          <w:b/>
          <w:bCs/>
        </w:rPr>
        <w:t>…………………………………………</w:t>
      </w:r>
      <w:r w:rsidR="0035460E">
        <w:rPr>
          <w:b/>
          <w:bCs/>
        </w:rPr>
        <w:t>…………………………………………………………………………………</w:t>
      </w:r>
    </w:p>
    <w:p w:rsidR="00B77136" w:rsidRPr="00030DC2" w:rsidRDefault="00B77136" w:rsidP="003B5850">
      <w:pPr>
        <w:pStyle w:val="Heading2"/>
      </w:pPr>
      <w:bookmarkStart w:id="61" w:name="_Toc465244405"/>
      <w:r>
        <w:t xml:space="preserve">Question </w:t>
      </w:r>
      <w:r w:rsidRPr="00030DC2">
        <w:t>53: (Complete the table – 12 Marks)</w:t>
      </w:r>
      <w:bookmarkEnd w:id="61"/>
    </w:p>
    <w:p w:rsidR="00030DC2" w:rsidRPr="00030DC2" w:rsidRDefault="00030DC2" w:rsidP="00B77136">
      <w:r w:rsidRPr="00030DC2">
        <w:t>In the table below, identify the preferred sequence of implementing the switching program elements to support effective coordina</w:t>
      </w:r>
      <w:r w:rsidR="00B77136">
        <w:t>tion of a HV switching program.</w:t>
      </w:r>
    </w:p>
    <w:tbl>
      <w:tblPr>
        <w:tblStyle w:val="TableGrid"/>
        <w:tblW w:w="0" w:type="auto"/>
        <w:tblLook w:val="04A0" w:firstRow="1" w:lastRow="0" w:firstColumn="1" w:lastColumn="0" w:noHBand="0" w:noVBand="1"/>
      </w:tblPr>
      <w:tblGrid>
        <w:gridCol w:w="8359"/>
        <w:gridCol w:w="1815"/>
      </w:tblGrid>
      <w:tr w:rsidR="00030DC2" w:rsidRPr="00030DC2" w:rsidTr="0035460E">
        <w:tc>
          <w:tcPr>
            <w:tcW w:w="8359" w:type="dxa"/>
            <w:shd w:val="clear" w:color="auto" w:fill="F2F2F2" w:themeFill="background1" w:themeFillShade="F2"/>
          </w:tcPr>
          <w:p w:rsidR="00030DC2" w:rsidRPr="00030DC2" w:rsidRDefault="00030DC2" w:rsidP="00030DC2">
            <w:pPr>
              <w:spacing w:line="276" w:lineRule="auto"/>
              <w:rPr>
                <w:b/>
                <w:bCs/>
              </w:rPr>
            </w:pPr>
            <w:r w:rsidRPr="00030DC2">
              <w:rPr>
                <w:b/>
                <w:bCs/>
              </w:rPr>
              <w:t>Switching Program Element</w:t>
            </w:r>
          </w:p>
        </w:tc>
        <w:tc>
          <w:tcPr>
            <w:tcW w:w="1815" w:type="dxa"/>
            <w:shd w:val="clear" w:color="auto" w:fill="F2F2F2" w:themeFill="background1" w:themeFillShade="F2"/>
          </w:tcPr>
          <w:p w:rsidR="00030DC2" w:rsidRPr="00030DC2" w:rsidRDefault="00030DC2" w:rsidP="00030DC2">
            <w:pPr>
              <w:spacing w:line="276" w:lineRule="auto"/>
              <w:rPr>
                <w:b/>
                <w:bCs/>
              </w:rPr>
            </w:pPr>
            <w:r w:rsidRPr="00030DC2">
              <w:rPr>
                <w:b/>
                <w:bCs/>
              </w:rPr>
              <w:t>Step Sequence</w:t>
            </w:r>
          </w:p>
        </w:tc>
      </w:tr>
      <w:tr w:rsidR="00030DC2" w:rsidRPr="00030DC2" w:rsidTr="0035460E">
        <w:tc>
          <w:tcPr>
            <w:tcW w:w="8359" w:type="dxa"/>
          </w:tcPr>
          <w:p w:rsidR="00030DC2" w:rsidRPr="00B77136" w:rsidRDefault="00030DC2" w:rsidP="00030DC2">
            <w:pPr>
              <w:spacing w:line="276" w:lineRule="auto"/>
              <w:rPr>
                <w:bCs/>
              </w:rPr>
            </w:pPr>
            <w:r w:rsidRPr="00B77136">
              <w:rPr>
                <w:bCs/>
              </w:rPr>
              <w:t>Implement switching program</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Nominate switching coordinator</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Liaise with switching operators, gain confirmation of completion of each switching step.</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Coordinator - Review switching program against single line diagrams/schematics</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 xml:space="preserve">Coordinator - Establish current operational status of equipment and compare to single line diagrams/schematics and operational status reflected within switching program </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Coordinator - Identify/select communication mediums to be used to coordinate switching program</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Coordinator – Set go/no go timings for implementation of switching program</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Coordinator – Test communication mediums/channels</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Nominate individuals (switching operators) to be involved within switching program</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Record timings of completion of each relevant switching step upon switching program master document</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Coordinator – Brief switching operators on switching program and go/no go timings</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Liaise with switching operators, provide instruction and authorisation to perform the relevant switching step.</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Upon completion of switching, record issue of Access Permits/Permits to work upon switching program master document</w:t>
            </w:r>
          </w:p>
        </w:tc>
        <w:tc>
          <w:tcPr>
            <w:tcW w:w="1815" w:type="dxa"/>
          </w:tcPr>
          <w:p w:rsidR="00030DC2" w:rsidRPr="00030DC2" w:rsidRDefault="00030DC2" w:rsidP="00030DC2">
            <w:pPr>
              <w:spacing w:line="276" w:lineRule="auto"/>
              <w:rPr>
                <w:b/>
                <w:bCs/>
              </w:rPr>
            </w:pPr>
          </w:p>
        </w:tc>
      </w:tr>
    </w:tbl>
    <w:p w:rsidR="00030DC2" w:rsidRPr="00030DC2" w:rsidRDefault="00030DC2" w:rsidP="00030DC2">
      <w:pPr>
        <w:rPr>
          <w:b/>
          <w:bCs/>
        </w:rPr>
      </w:pPr>
    </w:p>
    <w:p w:rsidR="00B77136" w:rsidRPr="00030DC2" w:rsidRDefault="00B77136" w:rsidP="00030DC2">
      <w:pPr>
        <w:rPr>
          <w:b/>
          <w:lang w:val="en-US"/>
        </w:rPr>
      </w:pPr>
      <w:r>
        <w:rPr>
          <w:b/>
          <w:lang w:val="en-US"/>
        </w:rPr>
        <w:lastRenderedPageBreak/>
        <w:t xml:space="preserve">Question </w:t>
      </w:r>
      <w:r w:rsidRPr="00030DC2">
        <w:rPr>
          <w:b/>
          <w:lang w:val="en-US"/>
        </w:rPr>
        <w:t>54: (Short Answer – 6 Marks)</w:t>
      </w:r>
    </w:p>
    <w:p w:rsidR="00B77136" w:rsidRPr="00030DC2" w:rsidRDefault="00B77136" w:rsidP="00B77136">
      <w:pPr>
        <w:rPr>
          <w:lang w:val="en-US"/>
        </w:rPr>
      </w:pPr>
      <w:r w:rsidRPr="00030DC2">
        <w:t xml:space="preserve">In the spaces provided below write down seven (7) general steps used for isolation of HV equipment within a RING MAIN HV network: </w:t>
      </w:r>
    </w:p>
    <w:p w:rsidR="0013769D" w:rsidRDefault="00B77136" w:rsidP="00CB06B4">
      <w:pPr>
        <w:pStyle w:val="ListParagraph"/>
        <w:numPr>
          <w:ilvl w:val="0"/>
          <w:numId w:val="10"/>
        </w:numPr>
        <w:spacing w:line="480" w:lineRule="auto"/>
      </w:pPr>
      <w:r>
        <w:t>______________________________________________________________________________________________________________________________________</w:t>
      </w:r>
      <w:r w:rsidR="0035460E">
        <w:t>________________________</w:t>
      </w:r>
    </w:p>
    <w:p w:rsidR="0035460E" w:rsidRDefault="0035460E" w:rsidP="00CB06B4">
      <w:pPr>
        <w:pStyle w:val="ListParagraph"/>
        <w:numPr>
          <w:ilvl w:val="0"/>
          <w:numId w:val="10"/>
        </w:numPr>
        <w:spacing w:line="480" w:lineRule="auto"/>
      </w:pPr>
      <w:r>
        <w:t>______________________________________________________________________________________________________________________________________________________________</w:t>
      </w:r>
    </w:p>
    <w:p w:rsidR="0035460E" w:rsidRDefault="0035460E" w:rsidP="00CB06B4">
      <w:pPr>
        <w:pStyle w:val="ListParagraph"/>
        <w:numPr>
          <w:ilvl w:val="0"/>
          <w:numId w:val="10"/>
        </w:numPr>
        <w:spacing w:line="480" w:lineRule="auto"/>
      </w:pPr>
      <w:r>
        <w:t>______________________________________________________________________________________________________________________________________________________________</w:t>
      </w:r>
    </w:p>
    <w:p w:rsidR="0035460E" w:rsidRDefault="0035460E" w:rsidP="00CB06B4">
      <w:pPr>
        <w:pStyle w:val="ListParagraph"/>
        <w:numPr>
          <w:ilvl w:val="0"/>
          <w:numId w:val="10"/>
        </w:numPr>
        <w:spacing w:line="480" w:lineRule="auto"/>
      </w:pPr>
      <w:r>
        <w:t>______________________________________________________________________________________________________________________________________________________________</w:t>
      </w:r>
    </w:p>
    <w:p w:rsidR="0035460E" w:rsidRDefault="0035460E" w:rsidP="00CB06B4">
      <w:pPr>
        <w:pStyle w:val="ListParagraph"/>
        <w:numPr>
          <w:ilvl w:val="0"/>
          <w:numId w:val="10"/>
        </w:numPr>
        <w:spacing w:line="480" w:lineRule="auto"/>
      </w:pPr>
      <w:r>
        <w:t>______________________________________________________________________________________________________________________________________________________________</w:t>
      </w:r>
    </w:p>
    <w:p w:rsidR="0035460E" w:rsidRDefault="0035460E" w:rsidP="00CB06B4">
      <w:pPr>
        <w:pStyle w:val="ListParagraph"/>
        <w:numPr>
          <w:ilvl w:val="0"/>
          <w:numId w:val="10"/>
        </w:numPr>
        <w:spacing w:line="480" w:lineRule="auto"/>
      </w:pPr>
      <w:r>
        <w:t>______________________________________________________________________________________________________________________________________________________________</w:t>
      </w:r>
    </w:p>
    <w:p w:rsidR="0035460E" w:rsidRDefault="0035460E" w:rsidP="00CB06B4">
      <w:pPr>
        <w:pStyle w:val="ListParagraph"/>
        <w:numPr>
          <w:ilvl w:val="0"/>
          <w:numId w:val="10"/>
        </w:numPr>
        <w:spacing w:line="480" w:lineRule="auto"/>
      </w:pPr>
      <w:r>
        <w:t>______________________________________________________________________________________________________________________________________________________________</w:t>
      </w:r>
    </w:p>
    <w:p w:rsidR="00B77136" w:rsidRPr="00F12ABA" w:rsidRDefault="00B77136" w:rsidP="00B77136">
      <w:pPr>
        <w:pStyle w:val="ListParagraph"/>
        <w:spacing w:line="480" w:lineRule="auto"/>
      </w:pPr>
    </w:p>
    <w:sectPr w:rsidR="00B77136" w:rsidRPr="00F12ABA" w:rsidSect="00B914B7">
      <w:type w:val="oddPage"/>
      <w:pgSz w:w="11906" w:h="16838"/>
      <w:pgMar w:top="720" w:right="720" w:bottom="720" w:left="720" w:header="708" w:footer="34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60DE9" w:rsidRDefault="00D60DE9" w:rsidP="00730E81">
      <w:r>
        <w:separator/>
      </w:r>
    </w:p>
  </w:endnote>
  <w:endnote w:type="continuationSeparator" w:id="0">
    <w:p w:rsidR="00D60DE9" w:rsidRDefault="00D60DE9" w:rsidP="00730E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w:altName w:val="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MS Mincho">
    <w:altName w:val="Yu Gothic UI"/>
    <w:panose1 w:val="02020609040205080304"/>
    <w:charset w:val="80"/>
    <w:family w:val="modern"/>
    <w:pitch w:val="fixed"/>
    <w:sig w:usb0="E00002FF" w:usb1="6AC7FDFB" w:usb2="00000012" w:usb3="00000000" w:csb0="0002009F" w:csb1="00000000"/>
  </w:font>
  <w:font w:name="Gotham">
    <w:altName w:val="Mangal"/>
    <w:panose1 w:val="00000000000000000000"/>
    <w:charset w:val="00"/>
    <w:family w:val="modern"/>
    <w:notTrueType/>
    <w:pitch w:val="variable"/>
    <w:sig w:usb0="00000003" w:usb1="4000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248BF" w:rsidRDefault="00C248BF" w:rsidP="00730E81">
    <w:pPr>
      <w:pStyle w:val="Footer"/>
    </w:pPr>
    <w:r>
      <w:rPr>
        <w:noProof/>
        <w:lang w:eastAsia="en-AU"/>
      </w:rPr>
      <w:drawing>
        <wp:anchor distT="0" distB="0" distL="114300" distR="114300" simplePos="0" relativeHeight="251661312" behindDoc="1" locked="0" layoutInCell="1" allowOverlap="1" wp14:anchorId="3C3014DC" wp14:editId="1B9D1384">
          <wp:simplePos x="0" y="0"/>
          <wp:positionH relativeFrom="column">
            <wp:posOffset>-914401</wp:posOffset>
          </wp:positionH>
          <wp:positionV relativeFrom="paragraph">
            <wp:posOffset>-517458</wp:posOffset>
          </wp:positionV>
          <wp:extent cx="7606145" cy="1189923"/>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0810-Media-Release.jpg"/>
                  <pic:cNvPicPr/>
                </pic:nvPicPr>
                <pic:blipFill>
                  <a:blip r:embed="rId1">
                    <a:extLst>
                      <a:ext uri="{28A0092B-C50C-407E-A947-70E740481C1C}">
                        <a14:useLocalDpi xmlns:a14="http://schemas.microsoft.com/office/drawing/2010/main" val="0"/>
                      </a:ext>
                    </a:extLst>
                  </a:blip>
                  <a:stretch>
                    <a:fillRect/>
                  </a:stretch>
                </pic:blipFill>
                <pic:spPr>
                  <a:xfrm>
                    <a:off x="0" y="0"/>
                    <a:ext cx="7691151" cy="1203221"/>
                  </a:xfrm>
                  <a:prstGeom prst="rect">
                    <a:avLst/>
                  </a:prstGeom>
                </pic:spPr>
              </pic:pic>
            </a:graphicData>
          </a:graphic>
          <wp14:sizeRelH relativeFrom="page">
            <wp14:pctWidth>0</wp14:pctWidth>
          </wp14:sizeRelH>
          <wp14:sizeRelV relativeFrom="page">
            <wp14:pctHeight>0</wp14:pctHeight>
          </wp14:sizeRelV>
        </wp:anchor>
      </w:drawing>
    </w:r>
  </w:p>
  <w:p w:rsidR="00C248BF" w:rsidRDefault="00C248BF"/>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248BF" w:rsidRDefault="00C248BF" w:rsidP="00393BB2">
    <w:pPr>
      <w:pStyle w:val="Footer1"/>
    </w:pPr>
    <w:r>
      <w:drawing>
        <wp:anchor distT="0" distB="0" distL="114300" distR="114300" simplePos="0" relativeHeight="251675648" behindDoc="1" locked="1" layoutInCell="0" allowOverlap="0" wp14:anchorId="41D8A414" wp14:editId="2F1B6C22">
          <wp:simplePos x="0" y="0"/>
          <wp:positionH relativeFrom="page">
            <wp:posOffset>-9525</wp:posOffset>
          </wp:positionH>
          <wp:positionV relativeFrom="page">
            <wp:posOffset>84455</wp:posOffset>
          </wp:positionV>
          <wp:extent cx="7599045" cy="10685145"/>
          <wp:effectExtent l="0" t="0" r="1905" b="190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ivil&amp;Structural_Engineeri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99045" cy="10685145"/>
                  </a:xfrm>
                  <a:prstGeom prst="rect">
                    <a:avLst/>
                  </a:prstGeom>
                  <a:noFill/>
                  <a:ln>
                    <a:noFill/>
                  </a:ln>
                </pic:spPr>
              </pic:pic>
            </a:graphicData>
          </a:graphic>
          <wp14:sizeRelH relativeFrom="page">
            <wp14:pctWidth>0</wp14:pctWidth>
          </wp14:sizeRelH>
          <wp14:sizeRelV relativeFrom="page">
            <wp14:pctHeight>0</wp14:pctHeight>
          </wp14:sizeRelV>
        </wp:anchor>
      </w:drawing>
    </w:r>
    <w:r>
      <w:t>Version 1</w:t>
    </w:r>
    <w:r w:rsidRPr="00730E81">
      <w:t xml:space="preserve"> – </w:t>
    </w:r>
    <w:r>
      <w:t>October 2016</w:t>
    </w:r>
    <w:r w:rsidRPr="00730E81">
      <w:tab/>
    </w:r>
    <w:r>
      <w:t xml:space="preserve">Page </w:t>
    </w:r>
    <w:r>
      <w:fldChar w:fldCharType="begin"/>
    </w:r>
    <w:r>
      <w:instrText xml:space="preserve"> PAGE   \* MERGEFORMAT </w:instrText>
    </w:r>
    <w:r>
      <w:fldChar w:fldCharType="separate"/>
    </w:r>
    <w:r w:rsidR="00E01A1F">
      <w:t>3</w:t>
    </w:r>
    <w:r>
      <w:fldChar w:fldCharType="end"/>
    </w:r>
  </w:p>
  <w:p w:rsidR="00C248BF" w:rsidRDefault="00C248BF" w:rsidP="00393BB2">
    <w:pPr>
      <w:pStyle w:val="Footer1"/>
    </w:pPr>
  </w:p>
  <w:p w:rsidR="00C248BF" w:rsidRDefault="00C248BF" w:rsidP="00393BB2">
    <w:pPr>
      <w:pStyle w:val="Footer1"/>
    </w:pPr>
    <w:r>
      <w:t xml:space="preserve">Printed versions of this document are regarded as uncontrolled.  Please check that you are using the latest version.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60DE9" w:rsidRDefault="00D60DE9" w:rsidP="00730E81">
      <w:r>
        <w:separator/>
      </w:r>
    </w:p>
  </w:footnote>
  <w:footnote w:type="continuationSeparator" w:id="0">
    <w:p w:rsidR="00D60DE9" w:rsidRDefault="00D60DE9" w:rsidP="00730E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248BF" w:rsidRPr="00FF70BE" w:rsidRDefault="00FF70BE" w:rsidP="00FF70BE">
    <w:pPr>
      <w:pStyle w:val="Header"/>
      <w:tabs>
        <w:tab w:val="clear" w:pos="4513"/>
        <w:tab w:val="clear" w:pos="9026"/>
        <w:tab w:val="left" w:pos="7365"/>
      </w:tabs>
      <w:jc w:val="center"/>
      <w:rPr>
        <w:sz w:val="28"/>
      </w:rPr>
    </w:pPr>
    <w:r w:rsidRPr="00FF70BE">
      <w:rPr>
        <w:b/>
        <w:sz w:val="28"/>
        <w:szCs w:val="20"/>
        <w:lang w:val="en-US"/>
      </w:rPr>
      <w:t>UEPOPS428B - Develop H.V. switching programs</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248BF" w:rsidRPr="00814BCB" w:rsidRDefault="00814BCB" w:rsidP="00814BCB">
    <w:pPr>
      <w:spacing w:after="0"/>
      <w:rPr>
        <w:sz w:val="24"/>
        <w:szCs w:val="24"/>
      </w:rPr>
    </w:pPr>
    <w:r w:rsidRPr="00814BCB">
      <w:rPr>
        <w:noProof/>
        <w:sz w:val="24"/>
        <w:szCs w:val="24"/>
        <w:lang w:eastAsia="en-AU"/>
      </w:rPr>
      <w:drawing>
        <wp:anchor distT="0" distB="0" distL="114300" distR="114300" simplePos="0" relativeHeight="251682816" behindDoc="1" locked="0" layoutInCell="1" allowOverlap="1" wp14:anchorId="7908BE63" wp14:editId="5F7CD2A6">
          <wp:simplePos x="0" y="0"/>
          <wp:positionH relativeFrom="page">
            <wp:posOffset>0</wp:posOffset>
          </wp:positionH>
          <wp:positionV relativeFrom="paragraph">
            <wp:posOffset>1675387</wp:posOffset>
          </wp:positionV>
          <wp:extent cx="7578725" cy="5062588"/>
          <wp:effectExtent l="0" t="0" r="3175" b="508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MBRES3\team\SI_Promotions\Digital content - images, videos and maps\Images\!STUDY AREAS\Metal Trades - Fitting and machining, Blacksmithing, Sheet metal, Welding\2012 - fitting and machining\_DSC2917.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78725" cy="5062588"/>
                  </a:xfrm>
                  <a:prstGeom prst="rect">
                    <a:avLst/>
                  </a:prstGeom>
                  <a:noFill/>
                  <a:ln>
                    <a:noFill/>
                  </a:ln>
                </pic:spPr>
              </pic:pic>
            </a:graphicData>
          </a:graphic>
          <wp14:sizeRelH relativeFrom="page">
            <wp14:pctWidth>0</wp14:pctWidth>
          </wp14:sizeRelH>
          <wp14:sizeRelV relativeFrom="page">
            <wp14:pctHeight>0</wp14:pctHeight>
          </wp14:sizeRelV>
        </wp:anchor>
      </w:drawing>
    </w:r>
    <w:r w:rsidRPr="00814BCB">
      <w:rPr>
        <w:noProof/>
        <w:sz w:val="24"/>
        <w:szCs w:val="24"/>
        <w:lang w:eastAsia="en-AU"/>
      </w:rPr>
      <w:drawing>
        <wp:anchor distT="0" distB="0" distL="114300" distR="114300" simplePos="0" relativeHeight="251683840" behindDoc="1" locked="0" layoutInCell="1" allowOverlap="1" wp14:anchorId="52AA1FB7" wp14:editId="638FA185">
          <wp:simplePos x="0" y="0"/>
          <wp:positionH relativeFrom="page">
            <wp:posOffset>-4255</wp:posOffset>
          </wp:positionH>
          <wp:positionV relativeFrom="paragraph">
            <wp:posOffset>-411884</wp:posOffset>
          </wp:positionV>
          <wp:extent cx="7573645" cy="1769745"/>
          <wp:effectExtent l="0" t="0" r="8255" b="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umbres3\SI_Promotions\Corporate Identity\Collateral materials\!Templates\13078 Sub Faculty Templates\A4 Flyer Template\JPEGS\Mechanical_Engineering_top.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7573645" cy="17697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14BCB">
      <w:rPr>
        <w:noProof/>
        <w:sz w:val="24"/>
        <w:szCs w:val="24"/>
        <w:lang w:eastAsia="en-AU"/>
      </w:rPr>
      <w:drawing>
        <wp:anchor distT="0" distB="0" distL="114300" distR="114300" simplePos="0" relativeHeight="251684864" behindDoc="1" locked="0" layoutInCell="1" allowOverlap="1" wp14:anchorId="72D8B8B2" wp14:editId="7F328324">
          <wp:simplePos x="0" y="0"/>
          <wp:positionH relativeFrom="page">
            <wp:posOffset>-46355</wp:posOffset>
          </wp:positionH>
          <wp:positionV relativeFrom="paragraph">
            <wp:posOffset>5062855</wp:posOffset>
          </wp:positionV>
          <wp:extent cx="7622540" cy="6511925"/>
          <wp:effectExtent l="0" t="0" r="0" b="3175"/>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umbres3\SI_Promotions\Corporate Identity\Collateral materials\!Templates\13078 Sub Faculty Templates\A4 Flyer Template\JPEGS\Mechanical_Engineering22_bottom.png"/>
                  <pic:cNvPicPr>
                    <a:picLocks noChangeAspect="1" noChangeArrowheads="1"/>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7622540" cy="6511925"/>
                  </a:xfrm>
                  <a:prstGeom prst="rect">
                    <a:avLst/>
                  </a:prstGeom>
                  <a:noFill/>
                  <a:ln>
                    <a:noFill/>
                  </a:ln>
                </pic:spPr>
              </pic:pic>
            </a:graphicData>
          </a:graphic>
          <wp14:sizeRelH relativeFrom="page">
            <wp14:pctWidth>0</wp14:pctWidth>
          </wp14:sizeRelH>
          <wp14:sizeRelV relativeFrom="page">
            <wp14:pctHeight>0</wp14:pctHeight>
          </wp14:sizeRelV>
        </wp:anchor>
      </w:drawing>
    </w:r>
    <w:r w:rsidR="00C248BF">
      <w:rPr>
        <w:noProof/>
        <w:sz w:val="24"/>
        <w:szCs w:val="24"/>
        <w:lang w:eastAsia="en-AU"/>
      </w:rPr>
      <mc:AlternateContent>
        <mc:Choice Requires="wps">
          <w:drawing>
            <wp:anchor distT="0" distB="0" distL="114300" distR="114300" simplePos="0" relativeHeight="251680768" behindDoc="0" locked="0" layoutInCell="1" allowOverlap="1" wp14:anchorId="2133CAEA" wp14:editId="5AFC4A00">
              <wp:simplePos x="0" y="0"/>
              <wp:positionH relativeFrom="column">
                <wp:posOffset>-490639</wp:posOffset>
              </wp:positionH>
              <wp:positionV relativeFrom="paragraph">
                <wp:posOffset>-7232254</wp:posOffset>
              </wp:positionV>
              <wp:extent cx="6031865" cy="2351405"/>
              <wp:effectExtent l="0" t="0" r="0" b="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1865" cy="2351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48BF" w:rsidRPr="00B64F87" w:rsidRDefault="00C248BF"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C248BF" w:rsidRPr="00B64F87" w:rsidRDefault="00C248BF"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C248BF" w:rsidRPr="00B64F87" w:rsidRDefault="00C248BF"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C248BF" w:rsidRPr="00D13EA3" w:rsidRDefault="00C248BF" w:rsidP="00317892">
                          <w:pPr>
                            <w:spacing w:after="0"/>
                            <w:rPr>
                              <w:rFonts w:ascii="Gotham" w:hAnsi="Gotham"/>
                              <w:sz w:val="32"/>
                              <w:szCs w:val="32"/>
                            </w:rPr>
                          </w:pPr>
                          <w:r w:rsidRPr="00D13EA3">
                            <w:rPr>
                              <w:rFonts w:ascii="Gotham" w:hAnsi="Gotham"/>
                              <w:sz w:val="32"/>
                              <w:szCs w:val="32"/>
                            </w:rPr>
                            <w:t>Course Number</w:t>
                          </w:r>
                        </w:p>
                        <w:p w:rsidR="00C248BF" w:rsidRDefault="00C248BF" w:rsidP="0031789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133CAEA" id="_x0000_t202" coordsize="21600,21600" o:spt="202" path="m,l,21600r21600,l21600,xe">
              <v:stroke joinstyle="miter"/>
              <v:path gradientshapeok="t" o:connecttype="rect"/>
            </v:shapetype>
            <v:shape id="Text Box 9" o:spid="_x0000_s1031" type="#_x0000_t202" style="position:absolute;margin-left:-38.65pt;margin-top:-569.45pt;width:474.95pt;height:185.1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WIftgIAALo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" filled="f" stroked="f">
              <v:textbox>
                <w:txbxContent>
                  <w:p w:rsidR="00C248BF" w:rsidRPr="00B64F87" w:rsidRDefault="00C248BF"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C248BF" w:rsidRPr="00B64F87" w:rsidRDefault="00C248BF"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C248BF" w:rsidRPr="00B64F87" w:rsidRDefault="00C248BF"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C248BF" w:rsidRPr="00D13EA3" w:rsidRDefault="00C248BF" w:rsidP="00317892">
                    <w:pPr>
                      <w:spacing w:after="0"/>
                      <w:rPr>
                        <w:rFonts w:ascii="Gotham" w:hAnsi="Gotham"/>
                        <w:sz w:val="32"/>
                        <w:szCs w:val="32"/>
                      </w:rPr>
                    </w:pPr>
                    <w:r w:rsidRPr="00D13EA3">
                      <w:rPr>
                        <w:rFonts w:ascii="Gotham" w:hAnsi="Gotham"/>
                        <w:sz w:val="32"/>
                        <w:szCs w:val="32"/>
                      </w:rPr>
                      <w:t>Course Number</w:t>
                    </w:r>
                  </w:p>
                  <w:p w:rsidR="00C248BF" w:rsidRDefault="00C248BF" w:rsidP="00317892"/>
                </w:txbxContent>
              </v:textbox>
            </v:shape>
          </w:pict>
        </mc:Fallback>
      </mc:AlternateContent>
    </w:r>
    <w:r w:rsidR="00C248BF">
      <w:rPr>
        <w:noProof/>
        <w:sz w:val="24"/>
        <w:szCs w:val="24"/>
        <w:lang w:eastAsia="en-AU"/>
      </w:rPr>
      <mc:AlternateContent>
        <mc:Choice Requires="wps">
          <w:drawing>
            <wp:anchor distT="0" distB="0" distL="114300" distR="114300" simplePos="0" relativeHeight="251679744" behindDoc="0" locked="0" layoutInCell="1" allowOverlap="1" wp14:anchorId="1BAFB76C" wp14:editId="3F1C6068">
              <wp:simplePos x="0" y="0"/>
              <wp:positionH relativeFrom="column">
                <wp:posOffset>393700</wp:posOffset>
              </wp:positionH>
              <wp:positionV relativeFrom="paragraph">
                <wp:posOffset>-9111615</wp:posOffset>
              </wp:positionV>
              <wp:extent cx="6031865" cy="1880559"/>
              <wp:effectExtent l="0" t="0" r="0" b="5715"/>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1865" cy="18805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48BF" w:rsidRPr="00D13EA3" w:rsidRDefault="00C248BF" w:rsidP="00317892">
                          <w:pPr>
                            <w:spacing w:after="0"/>
                            <w:jc w:val="right"/>
                            <w:rPr>
                              <w:rFonts w:ascii="Gotham" w:hAnsi="Gotham"/>
                              <w:color w:val="FFFFFF" w:themeColor="background1"/>
                              <w:sz w:val="72"/>
                              <w:szCs w:val="72"/>
                            </w:rPr>
                          </w:pPr>
                          <w:r w:rsidRPr="00D13EA3">
                            <w:rPr>
                              <w:rFonts w:ascii="Gotham" w:hAnsi="Gotham"/>
                              <w:color w:val="FFFFFF" w:themeColor="background1"/>
                              <w:sz w:val="72"/>
                              <w:szCs w:val="72"/>
                            </w:rPr>
                            <w:t>Course Name</w:t>
                          </w:r>
                        </w:p>
                        <w:p w:rsidR="00C248BF" w:rsidRPr="00D13EA3" w:rsidRDefault="00C248BF" w:rsidP="00317892">
                          <w:pPr>
                            <w:spacing w:after="0"/>
                            <w:jc w:val="right"/>
                            <w:rPr>
                              <w:rFonts w:ascii="Gotham" w:hAnsi="Gotham"/>
                              <w:color w:val="FFFFFF" w:themeColor="background1"/>
                              <w:sz w:val="72"/>
                              <w:szCs w:val="72"/>
                            </w:rPr>
                          </w:pPr>
                          <w:r w:rsidRPr="00D13EA3">
                            <w:rPr>
                              <w:rFonts w:ascii="Gotham" w:hAnsi="Gotham"/>
                              <w:color w:val="FFFFFF" w:themeColor="background1"/>
                              <w:sz w:val="72"/>
                              <w:szCs w:val="72"/>
                            </w:rPr>
                            <w:t>Course Name</w:t>
                          </w:r>
                        </w:p>
                        <w:p w:rsidR="00C248BF" w:rsidRPr="00D13EA3" w:rsidRDefault="00C248BF" w:rsidP="00317892">
                          <w:pPr>
                            <w:spacing w:after="0"/>
                            <w:jc w:val="right"/>
                            <w:rPr>
                              <w:color w:val="FFFFFF" w:themeColor="background1"/>
                              <w:sz w:val="72"/>
                              <w:szCs w:val="72"/>
                            </w:rPr>
                          </w:pPr>
                          <w:r w:rsidRPr="00D13EA3">
                            <w:rPr>
                              <w:rFonts w:ascii="Gotham" w:hAnsi="Gotham"/>
                              <w:color w:val="FFFFFF" w:themeColor="background1"/>
                              <w:sz w:val="72"/>
                              <w:szCs w:val="72"/>
                            </w:rPr>
                            <w:t>Course Name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AFB76C" id="Text Box 8" o:spid="_x0000_s1032" type="#_x0000_t202" style="position:absolute;margin-left:31pt;margin-top:-717.45pt;width:474.95pt;height:148.1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ruAIAAME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" filled="f" stroked="f">
              <v:textbox>
                <w:txbxContent>
                  <w:p w:rsidR="00C248BF" w:rsidRPr="00D13EA3" w:rsidRDefault="00C248BF" w:rsidP="00317892">
                    <w:pPr>
                      <w:spacing w:after="0"/>
                      <w:jc w:val="right"/>
                      <w:rPr>
                        <w:rFonts w:ascii="Gotham" w:hAnsi="Gotham"/>
                        <w:color w:val="FFFFFF" w:themeColor="background1"/>
                        <w:sz w:val="72"/>
                        <w:szCs w:val="72"/>
                      </w:rPr>
                    </w:pPr>
                    <w:r w:rsidRPr="00D13EA3">
                      <w:rPr>
                        <w:rFonts w:ascii="Gotham" w:hAnsi="Gotham"/>
                        <w:color w:val="FFFFFF" w:themeColor="background1"/>
                        <w:sz w:val="72"/>
                        <w:szCs w:val="72"/>
                      </w:rPr>
                      <w:t>Course Name</w:t>
                    </w:r>
                  </w:p>
                  <w:p w:rsidR="00C248BF" w:rsidRPr="00D13EA3" w:rsidRDefault="00C248BF" w:rsidP="00317892">
                    <w:pPr>
                      <w:spacing w:after="0"/>
                      <w:jc w:val="right"/>
                      <w:rPr>
                        <w:rFonts w:ascii="Gotham" w:hAnsi="Gotham"/>
                        <w:color w:val="FFFFFF" w:themeColor="background1"/>
                        <w:sz w:val="72"/>
                        <w:szCs w:val="72"/>
                      </w:rPr>
                    </w:pPr>
                    <w:r w:rsidRPr="00D13EA3">
                      <w:rPr>
                        <w:rFonts w:ascii="Gotham" w:hAnsi="Gotham"/>
                        <w:color w:val="FFFFFF" w:themeColor="background1"/>
                        <w:sz w:val="72"/>
                        <w:szCs w:val="72"/>
                      </w:rPr>
                      <w:t>Course Name</w:t>
                    </w:r>
                  </w:p>
                  <w:p w:rsidR="00C248BF" w:rsidRPr="00D13EA3" w:rsidRDefault="00C248BF" w:rsidP="00317892">
                    <w:pPr>
                      <w:spacing w:after="0"/>
                      <w:jc w:val="right"/>
                      <w:rPr>
                        <w:color w:val="FFFFFF" w:themeColor="background1"/>
                        <w:sz w:val="72"/>
                        <w:szCs w:val="72"/>
                      </w:rPr>
                    </w:pPr>
                    <w:r w:rsidRPr="00D13EA3">
                      <w:rPr>
                        <w:rFonts w:ascii="Gotham" w:hAnsi="Gotham"/>
                        <w:color w:val="FFFFFF" w:themeColor="background1"/>
                        <w:sz w:val="72"/>
                        <w:szCs w:val="72"/>
                      </w:rPr>
                      <w:t>Course Name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65BEC5F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B51439C"/>
    <w:multiLevelType w:val="hybridMultilevel"/>
    <w:tmpl w:val="BB6495C8"/>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 w15:restartNumberingAfterBreak="0">
    <w:nsid w:val="17845E56"/>
    <w:multiLevelType w:val="hybridMultilevel"/>
    <w:tmpl w:val="81ECD17A"/>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179A32AF"/>
    <w:multiLevelType w:val="hybridMultilevel"/>
    <w:tmpl w:val="39FAA74E"/>
    <w:lvl w:ilvl="0" w:tplc="0C090017">
      <w:start w:val="1"/>
      <w:numFmt w:val="lowerLetter"/>
      <w:lvlText w:val="%1)"/>
      <w:lvlJc w:val="left"/>
      <w:pPr>
        <w:ind w:left="72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20CC786C"/>
    <w:multiLevelType w:val="hybridMultilevel"/>
    <w:tmpl w:val="4C0A950E"/>
    <w:lvl w:ilvl="0" w:tplc="0C090011">
      <w:start w:val="1"/>
      <w:numFmt w:val="lowerLetter"/>
      <w:lvlText w:val="%1)"/>
      <w:lvlJc w:val="left"/>
      <w:pPr>
        <w:ind w:left="786"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22693C4D"/>
    <w:multiLevelType w:val="hybridMultilevel"/>
    <w:tmpl w:val="420E6298"/>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2A040C53"/>
    <w:multiLevelType w:val="hybridMultilevel"/>
    <w:tmpl w:val="F8765D64"/>
    <w:lvl w:ilvl="0" w:tplc="0C090017">
      <w:start w:val="1"/>
      <w:numFmt w:val="lowerLetter"/>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3B0E557E"/>
    <w:multiLevelType w:val="hybridMultilevel"/>
    <w:tmpl w:val="76DA1F7E"/>
    <w:lvl w:ilvl="0" w:tplc="0C09000F">
      <w:start w:val="1"/>
      <w:numFmt w:val="decimal"/>
      <w:lvlText w:val="%1."/>
      <w:lvlJc w:val="left"/>
      <w:pPr>
        <w:ind w:left="72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3FD33CCF"/>
    <w:multiLevelType w:val="hybridMultilevel"/>
    <w:tmpl w:val="E6528260"/>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40147BAB"/>
    <w:multiLevelType w:val="hybridMultilevel"/>
    <w:tmpl w:val="27D09B04"/>
    <w:lvl w:ilvl="0" w:tplc="0C090017">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10" w15:restartNumberingAfterBreak="0">
    <w:nsid w:val="48C450A1"/>
    <w:multiLevelType w:val="hybridMultilevel"/>
    <w:tmpl w:val="F0A0AE6C"/>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4D2726BA"/>
    <w:multiLevelType w:val="hybridMultilevel"/>
    <w:tmpl w:val="C04CA43C"/>
    <w:lvl w:ilvl="0" w:tplc="0C090017">
      <w:start w:val="1"/>
      <w:numFmt w:val="lowerLetter"/>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4E3755AB"/>
    <w:multiLevelType w:val="singleLevel"/>
    <w:tmpl w:val="40964F6C"/>
    <w:lvl w:ilvl="0">
      <w:start w:val="1"/>
      <w:numFmt w:val="bullet"/>
      <w:pStyle w:val="ListBullet"/>
      <w:lvlText w:val=""/>
      <w:lvlJc w:val="left"/>
      <w:pPr>
        <w:ind w:left="360" w:hanging="360"/>
      </w:pPr>
      <w:rPr>
        <w:rFonts w:ascii="Symbol" w:hAnsi="Symbol" w:hint="default"/>
        <w:color w:val="auto"/>
        <w:sz w:val="16"/>
      </w:rPr>
    </w:lvl>
  </w:abstractNum>
  <w:abstractNum w:abstractNumId="13" w15:restartNumberingAfterBreak="0">
    <w:nsid w:val="4E567F10"/>
    <w:multiLevelType w:val="hybridMultilevel"/>
    <w:tmpl w:val="CFEE69F4"/>
    <w:lvl w:ilvl="0" w:tplc="0C090017">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14" w15:restartNumberingAfterBreak="0">
    <w:nsid w:val="4FC32CBC"/>
    <w:multiLevelType w:val="hybridMultilevel"/>
    <w:tmpl w:val="DD8A80FA"/>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4FD61D23"/>
    <w:multiLevelType w:val="hybridMultilevel"/>
    <w:tmpl w:val="FFCAA668"/>
    <w:lvl w:ilvl="0" w:tplc="0C090001">
      <w:start w:val="1"/>
      <w:numFmt w:val="bullet"/>
      <w:lvlText w:val=""/>
      <w:lvlJc w:val="left"/>
      <w:pPr>
        <w:ind w:left="786"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566471F7"/>
    <w:multiLevelType w:val="hybridMultilevel"/>
    <w:tmpl w:val="D3E8ECB4"/>
    <w:lvl w:ilvl="0" w:tplc="0C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7" w15:restartNumberingAfterBreak="0">
    <w:nsid w:val="57FF160A"/>
    <w:multiLevelType w:val="hybridMultilevel"/>
    <w:tmpl w:val="84425030"/>
    <w:lvl w:ilvl="0" w:tplc="0C09000F">
      <w:start w:val="1"/>
      <w:numFmt w:val="decimal"/>
      <w:lvlText w:val="%1."/>
      <w:lvlJc w:val="left"/>
      <w:pPr>
        <w:ind w:left="294" w:hanging="360"/>
      </w:pPr>
    </w:lvl>
    <w:lvl w:ilvl="1" w:tplc="0C090019" w:tentative="1">
      <w:start w:val="1"/>
      <w:numFmt w:val="lowerLetter"/>
      <w:lvlText w:val="%2."/>
      <w:lvlJc w:val="left"/>
      <w:pPr>
        <w:ind w:left="1014" w:hanging="360"/>
      </w:pPr>
    </w:lvl>
    <w:lvl w:ilvl="2" w:tplc="0C09001B" w:tentative="1">
      <w:start w:val="1"/>
      <w:numFmt w:val="lowerRoman"/>
      <w:lvlText w:val="%3."/>
      <w:lvlJc w:val="right"/>
      <w:pPr>
        <w:ind w:left="1734" w:hanging="180"/>
      </w:pPr>
    </w:lvl>
    <w:lvl w:ilvl="3" w:tplc="0C09000F" w:tentative="1">
      <w:start w:val="1"/>
      <w:numFmt w:val="decimal"/>
      <w:lvlText w:val="%4."/>
      <w:lvlJc w:val="left"/>
      <w:pPr>
        <w:ind w:left="2454" w:hanging="360"/>
      </w:pPr>
    </w:lvl>
    <w:lvl w:ilvl="4" w:tplc="0C090019" w:tentative="1">
      <w:start w:val="1"/>
      <w:numFmt w:val="lowerLetter"/>
      <w:lvlText w:val="%5."/>
      <w:lvlJc w:val="left"/>
      <w:pPr>
        <w:ind w:left="3174" w:hanging="360"/>
      </w:pPr>
    </w:lvl>
    <w:lvl w:ilvl="5" w:tplc="0C09001B" w:tentative="1">
      <w:start w:val="1"/>
      <w:numFmt w:val="lowerRoman"/>
      <w:lvlText w:val="%6."/>
      <w:lvlJc w:val="right"/>
      <w:pPr>
        <w:ind w:left="3894" w:hanging="180"/>
      </w:pPr>
    </w:lvl>
    <w:lvl w:ilvl="6" w:tplc="0C09000F" w:tentative="1">
      <w:start w:val="1"/>
      <w:numFmt w:val="decimal"/>
      <w:lvlText w:val="%7."/>
      <w:lvlJc w:val="left"/>
      <w:pPr>
        <w:ind w:left="4614" w:hanging="360"/>
      </w:pPr>
    </w:lvl>
    <w:lvl w:ilvl="7" w:tplc="0C090019" w:tentative="1">
      <w:start w:val="1"/>
      <w:numFmt w:val="lowerLetter"/>
      <w:lvlText w:val="%8."/>
      <w:lvlJc w:val="left"/>
      <w:pPr>
        <w:ind w:left="5334" w:hanging="360"/>
      </w:pPr>
    </w:lvl>
    <w:lvl w:ilvl="8" w:tplc="0C09001B" w:tentative="1">
      <w:start w:val="1"/>
      <w:numFmt w:val="lowerRoman"/>
      <w:lvlText w:val="%9."/>
      <w:lvlJc w:val="right"/>
      <w:pPr>
        <w:ind w:left="6054" w:hanging="180"/>
      </w:pPr>
    </w:lvl>
  </w:abstractNum>
  <w:abstractNum w:abstractNumId="18" w15:restartNumberingAfterBreak="0">
    <w:nsid w:val="583C305A"/>
    <w:multiLevelType w:val="hybridMultilevel"/>
    <w:tmpl w:val="4FBC3CF0"/>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5A292DEA"/>
    <w:multiLevelType w:val="hybridMultilevel"/>
    <w:tmpl w:val="5532E7DC"/>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5B005711"/>
    <w:multiLevelType w:val="hybridMultilevel"/>
    <w:tmpl w:val="C452F1B8"/>
    <w:lvl w:ilvl="0" w:tplc="EA649558">
      <w:start w:val="1"/>
      <w:numFmt w:val="decimal"/>
      <w:lvlText w:val="%1."/>
      <w:lvlJc w:val="left"/>
      <w:pPr>
        <w:ind w:left="720" w:hanging="360"/>
      </w:pPr>
      <w:rPr>
        <w:i w:val="0"/>
        <w:color w:val="auto"/>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15:restartNumberingAfterBreak="0">
    <w:nsid w:val="5C7D609F"/>
    <w:multiLevelType w:val="hybridMultilevel"/>
    <w:tmpl w:val="DA36F01A"/>
    <w:lvl w:ilvl="0" w:tplc="0C090017">
      <w:start w:val="1"/>
      <w:numFmt w:val="lowerLetter"/>
      <w:lvlText w:val="%1)"/>
      <w:lvlJc w:val="left"/>
      <w:pPr>
        <w:ind w:left="72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607E0A39"/>
    <w:multiLevelType w:val="hybridMultilevel"/>
    <w:tmpl w:val="D44C27A4"/>
    <w:lvl w:ilvl="0" w:tplc="0C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3" w15:restartNumberingAfterBreak="0">
    <w:nsid w:val="630D2312"/>
    <w:multiLevelType w:val="hybridMultilevel"/>
    <w:tmpl w:val="99DACA72"/>
    <w:lvl w:ilvl="0" w:tplc="71C4D3D8">
      <w:start w:val="1"/>
      <w:numFmt w:val="lowerLetter"/>
      <w:lvlText w:val="%1)"/>
      <w:lvlJc w:val="left"/>
      <w:pPr>
        <w:ind w:left="1080" w:hanging="360"/>
      </w:pPr>
      <w:rPr>
        <w:rFonts w:asciiTheme="minorHAnsi" w:hAnsiTheme="minorHAnsi" w:hint="default"/>
        <w:sz w:val="20"/>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4" w15:restartNumberingAfterBreak="0">
    <w:nsid w:val="64E450B1"/>
    <w:multiLevelType w:val="hybridMultilevel"/>
    <w:tmpl w:val="961C376E"/>
    <w:lvl w:ilvl="0" w:tplc="FEE8978E">
      <w:start w:val="1"/>
      <w:numFmt w:val="bullet"/>
      <w:pStyle w:val="topic"/>
      <w:lvlText w:val=""/>
      <w:lvlJc w:val="left"/>
      <w:pPr>
        <w:ind w:left="720" w:hanging="360"/>
      </w:pPr>
      <w:rPr>
        <w:rFonts w:ascii="Wingdings" w:hAnsi="Wingdings" w:hint="default"/>
        <w:sz w:val="28"/>
      </w:rPr>
    </w:lvl>
    <w:lvl w:ilvl="1" w:tplc="B6265D1C">
      <w:start w:val="1"/>
      <w:numFmt w:val="bullet"/>
      <w:lvlText w:val=""/>
      <w:lvlJc w:val="left"/>
      <w:pPr>
        <w:ind w:left="1440" w:hanging="360"/>
      </w:pPr>
      <w:rPr>
        <w:rFonts w:ascii="Wingdings" w:hAnsi="Wingdings" w:hint="default"/>
        <w:sz w:val="28"/>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6A2C6899"/>
    <w:multiLevelType w:val="hybridMultilevel"/>
    <w:tmpl w:val="18EA2802"/>
    <w:lvl w:ilvl="0" w:tplc="0C090017">
      <w:start w:val="1"/>
      <w:numFmt w:val="lowerLetter"/>
      <w:lvlText w:val="%1)"/>
      <w:lvlJc w:val="left"/>
      <w:pPr>
        <w:ind w:left="1080" w:hanging="360"/>
      </w:pPr>
    </w:lvl>
    <w:lvl w:ilvl="1" w:tplc="0C090019">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6" w15:restartNumberingAfterBreak="0">
    <w:nsid w:val="6D2618A6"/>
    <w:multiLevelType w:val="hybridMultilevel"/>
    <w:tmpl w:val="750CBBBE"/>
    <w:lvl w:ilvl="0" w:tplc="0C090011">
      <w:start w:val="1"/>
      <w:numFmt w:val="decimal"/>
      <w:lvlText w:val="%1)"/>
      <w:lvlJc w:val="left"/>
      <w:pPr>
        <w:ind w:left="786"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70831FBD"/>
    <w:multiLevelType w:val="hybridMultilevel"/>
    <w:tmpl w:val="A55C30F8"/>
    <w:lvl w:ilvl="0" w:tplc="0C090001">
      <w:start w:val="1"/>
      <w:numFmt w:val="bullet"/>
      <w:lvlText w:val=""/>
      <w:lvlJc w:val="left"/>
      <w:pPr>
        <w:ind w:left="360" w:hanging="360"/>
      </w:pPr>
      <w:rPr>
        <w:rFonts w:ascii="Symbol" w:hAnsi="Symbol" w:hint="default"/>
      </w:rPr>
    </w:lvl>
    <w:lvl w:ilvl="1" w:tplc="0C090001">
      <w:start w:val="1"/>
      <w:numFmt w:val="bullet"/>
      <w:lvlText w:val=""/>
      <w:lvlJc w:val="left"/>
      <w:pPr>
        <w:ind w:left="1080" w:hanging="360"/>
      </w:pPr>
      <w:rPr>
        <w:rFonts w:ascii="Symbol" w:hAnsi="Symbol"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 w15:restartNumberingAfterBreak="0">
    <w:nsid w:val="73FA7C43"/>
    <w:multiLevelType w:val="hybridMultilevel"/>
    <w:tmpl w:val="D436C826"/>
    <w:lvl w:ilvl="0" w:tplc="0C090001">
      <w:start w:val="1"/>
      <w:numFmt w:val="bullet"/>
      <w:lvlText w:val=""/>
      <w:lvlJc w:val="left"/>
      <w:pPr>
        <w:ind w:left="720" w:hanging="360"/>
      </w:pPr>
      <w:rPr>
        <w:rFonts w:ascii="Symbol" w:hAnsi="Symbol" w:hint="default"/>
        <w:i w:val="0"/>
        <w:color w:val="auto"/>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79B31F96"/>
    <w:multiLevelType w:val="hybridMultilevel"/>
    <w:tmpl w:val="CC0EBEBA"/>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24"/>
  </w:num>
  <w:num w:numId="2">
    <w:abstractNumId w:val="12"/>
  </w:num>
  <w:num w:numId="3">
    <w:abstractNumId w:val="0"/>
  </w:num>
  <w:num w:numId="4">
    <w:abstractNumId w:val="23"/>
  </w:num>
  <w:num w:numId="5">
    <w:abstractNumId w:val="17"/>
  </w:num>
  <w:num w:numId="6">
    <w:abstractNumId w:val="1"/>
  </w:num>
  <w:num w:numId="7">
    <w:abstractNumId w:val="7"/>
  </w:num>
  <w:num w:numId="8">
    <w:abstractNumId w:val="16"/>
  </w:num>
  <w:num w:numId="9">
    <w:abstractNumId w:val="22"/>
  </w:num>
  <w:num w:numId="10">
    <w:abstractNumId w:val="20"/>
  </w:num>
  <w:num w:numId="11">
    <w:abstractNumId w:val="29"/>
  </w:num>
  <w:num w:numId="12">
    <w:abstractNumId w:val="5"/>
  </w:num>
  <w:num w:numId="13">
    <w:abstractNumId w:val="2"/>
  </w:num>
  <w:num w:numId="14">
    <w:abstractNumId w:val="8"/>
  </w:num>
  <w:num w:numId="15">
    <w:abstractNumId w:val="28"/>
  </w:num>
  <w:num w:numId="16">
    <w:abstractNumId w:val="15"/>
  </w:num>
  <w:num w:numId="17">
    <w:abstractNumId w:val="4"/>
    <w:lvlOverride w:ilvl="0">
      <w:startOverride w:val="1"/>
    </w:lvlOverride>
  </w:num>
  <w:num w:numId="18">
    <w:abstractNumId w:val="26"/>
  </w:num>
  <w:num w:numId="19">
    <w:abstractNumId w:val="14"/>
  </w:num>
  <w:num w:numId="20">
    <w:abstractNumId w:val="18"/>
  </w:num>
  <w:num w:numId="21">
    <w:abstractNumId w:val="11"/>
  </w:num>
  <w:num w:numId="22">
    <w:abstractNumId w:val="6"/>
  </w:num>
  <w:num w:numId="23">
    <w:abstractNumId w:val="25"/>
  </w:num>
  <w:num w:numId="24">
    <w:abstractNumId w:val="13"/>
  </w:num>
  <w:num w:numId="25">
    <w:abstractNumId w:val="9"/>
  </w:num>
  <w:num w:numId="26">
    <w:abstractNumId w:val="19"/>
  </w:num>
  <w:num w:numId="27">
    <w:abstractNumId w:val="21"/>
  </w:num>
  <w:num w:numId="28">
    <w:abstractNumId w:val="3"/>
  </w:num>
  <w:num w:numId="29">
    <w:abstractNumId w:val="27"/>
  </w:num>
  <w:num w:numId="30">
    <w:abstractNumId w:val="10"/>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bestFit" w:percent="196"/>
  <w:proofState w:spelling="clean" w:grammar="clean"/>
  <w:attachedTemplate r:id="rId1"/>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0DC2"/>
    <w:rsid w:val="000041C0"/>
    <w:rsid w:val="000112D3"/>
    <w:rsid w:val="00030DC2"/>
    <w:rsid w:val="00032A65"/>
    <w:rsid w:val="00034D68"/>
    <w:rsid w:val="00053734"/>
    <w:rsid w:val="00067529"/>
    <w:rsid w:val="00093A79"/>
    <w:rsid w:val="00095AB1"/>
    <w:rsid w:val="000A0671"/>
    <w:rsid w:val="000A5F2B"/>
    <w:rsid w:val="000B3E51"/>
    <w:rsid w:val="000E1CA5"/>
    <w:rsid w:val="000E6686"/>
    <w:rsid w:val="00101FCB"/>
    <w:rsid w:val="00105D48"/>
    <w:rsid w:val="00113794"/>
    <w:rsid w:val="00114CDF"/>
    <w:rsid w:val="0013769D"/>
    <w:rsid w:val="001433B7"/>
    <w:rsid w:val="00156AD9"/>
    <w:rsid w:val="00156B10"/>
    <w:rsid w:val="001651AB"/>
    <w:rsid w:val="00166976"/>
    <w:rsid w:val="00172CDD"/>
    <w:rsid w:val="00172D89"/>
    <w:rsid w:val="00174116"/>
    <w:rsid w:val="00187255"/>
    <w:rsid w:val="00187DF3"/>
    <w:rsid w:val="001B3152"/>
    <w:rsid w:val="001B7D8D"/>
    <w:rsid w:val="001D25B9"/>
    <w:rsid w:val="001E0060"/>
    <w:rsid w:val="001E6629"/>
    <w:rsid w:val="001E7D68"/>
    <w:rsid w:val="00202620"/>
    <w:rsid w:val="002030B8"/>
    <w:rsid w:val="002035C2"/>
    <w:rsid w:val="002143FE"/>
    <w:rsid w:val="002160B2"/>
    <w:rsid w:val="002224C4"/>
    <w:rsid w:val="00224E52"/>
    <w:rsid w:val="00235528"/>
    <w:rsid w:val="0024033B"/>
    <w:rsid w:val="00250705"/>
    <w:rsid w:val="00253283"/>
    <w:rsid w:val="002564CF"/>
    <w:rsid w:val="00275EC4"/>
    <w:rsid w:val="00276FA1"/>
    <w:rsid w:val="00291B46"/>
    <w:rsid w:val="002B38C0"/>
    <w:rsid w:val="002B6091"/>
    <w:rsid w:val="002B689B"/>
    <w:rsid w:val="002B7FE0"/>
    <w:rsid w:val="002F64D7"/>
    <w:rsid w:val="0030442B"/>
    <w:rsid w:val="00313312"/>
    <w:rsid w:val="00314B93"/>
    <w:rsid w:val="00317892"/>
    <w:rsid w:val="00334029"/>
    <w:rsid w:val="0033695E"/>
    <w:rsid w:val="003404CF"/>
    <w:rsid w:val="00342FE4"/>
    <w:rsid w:val="0035460E"/>
    <w:rsid w:val="00357F3E"/>
    <w:rsid w:val="00375EBD"/>
    <w:rsid w:val="00382DFF"/>
    <w:rsid w:val="00384CF0"/>
    <w:rsid w:val="0039320F"/>
    <w:rsid w:val="00393BB2"/>
    <w:rsid w:val="00396801"/>
    <w:rsid w:val="003A2ACE"/>
    <w:rsid w:val="003A5F65"/>
    <w:rsid w:val="003A6B93"/>
    <w:rsid w:val="003A7E1E"/>
    <w:rsid w:val="003A7F3B"/>
    <w:rsid w:val="003B5850"/>
    <w:rsid w:val="003C3635"/>
    <w:rsid w:val="003C6245"/>
    <w:rsid w:val="003D098A"/>
    <w:rsid w:val="003F2317"/>
    <w:rsid w:val="003F6BDD"/>
    <w:rsid w:val="00405D7D"/>
    <w:rsid w:val="00407222"/>
    <w:rsid w:val="00422119"/>
    <w:rsid w:val="004273F7"/>
    <w:rsid w:val="00427445"/>
    <w:rsid w:val="0043473D"/>
    <w:rsid w:val="00436CA0"/>
    <w:rsid w:val="00437130"/>
    <w:rsid w:val="004521F3"/>
    <w:rsid w:val="00464F6A"/>
    <w:rsid w:val="004904D8"/>
    <w:rsid w:val="00493149"/>
    <w:rsid w:val="004A3CB1"/>
    <w:rsid w:val="004A5E12"/>
    <w:rsid w:val="004A773D"/>
    <w:rsid w:val="004C2A48"/>
    <w:rsid w:val="004D1C6C"/>
    <w:rsid w:val="004D480D"/>
    <w:rsid w:val="004E0597"/>
    <w:rsid w:val="004F23D4"/>
    <w:rsid w:val="004F5312"/>
    <w:rsid w:val="004F5A57"/>
    <w:rsid w:val="005418E6"/>
    <w:rsid w:val="00541A6D"/>
    <w:rsid w:val="005436FE"/>
    <w:rsid w:val="005514E3"/>
    <w:rsid w:val="00564E56"/>
    <w:rsid w:val="00580062"/>
    <w:rsid w:val="00595158"/>
    <w:rsid w:val="00596531"/>
    <w:rsid w:val="005A1C16"/>
    <w:rsid w:val="005B5B6E"/>
    <w:rsid w:val="005C1683"/>
    <w:rsid w:val="005F4624"/>
    <w:rsid w:val="005F4756"/>
    <w:rsid w:val="0060679F"/>
    <w:rsid w:val="006104CB"/>
    <w:rsid w:val="00632881"/>
    <w:rsid w:val="00635D3F"/>
    <w:rsid w:val="0063768F"/>
    <w:rsid w:val="00647F86"/>
    <w:rsid w:val="00660386"/>
    <w:rsid w:val="006658E2"/>
    <w:rsid w:val="0067136F"/>
    <w:rsid w:val="00680672"/>
    <w:rsid w:val="00692807"/>
    <w:rsid w:val="006A7D11"/>
    <w:rsid w:val="006D3BCB"/>
    <w:rsid w:val="006D600D"/>
    <w:rsid w:val="006E3112"/>
    <w:rsid w:val="006E657A"/>
    <w:rsid w:val="006F5AB4"/>
    <w:rsid w:val="00706615"/>
    <w:rsid w:val="00710E61"/>
    <w:rsid w:val="00716969"/>
    <w:rsid w:val="00721CA8"/>
    <w:rsid w:val="00722328"/>
    <w:rsid w:val="0072641E"/>
    <w:rsid w:val="00730E81"/>
    <w:rsid w:val="0073215C"/>
    <w:rsid w:val="00736369"/>
    <w:rsid w:val="00736848"/>
    <w:rsid w:val="0075039E"/>
    <w:rsid w:val="00757DD1"/>
    <w:rsid w:val="007612C3"/>
    <w:rsid w:val="0077644B"/>
    <w:rsid w:val="00776801"/>
    <w:rsid w:val="00790D6F"/>
    <w:rsid w:val="0079340C"/>
    <w:rsid w:val="00796C39"/>
    <w:rsid w:val="007B091F"/>
    <w:rsid w:val="007B3B06"/>
    <w:rsid w:val="007E08E4"/>
    <w:rsid w:val="007E1A92"/>
    <w:rsid w:val="007E6F1B"/>
    <w:rsid w:val="007F1A1C"/>
    <w:rsid w:val="00814BCB"/>
    <w:rsid w:val="00836287"/>
    <w:rsid w:val="00837FC7"/>
    <w:rsid w:val="0085481B"/>
    <w:rsid w:val="00861613"/>
    <w:rsid w:val="008913BC"/>
    <w:rsid w:val="008A2597"/>
    <w:rsid w:val="008A3E8F"/>
    <w:rsid w:val="008A49EE"/>
    <w:rsid w:val="008B2149"/>
    <w:rsid w:val="008B2B14"/>
    <w:rsid w:val="008B37AC"/>
    <w:rsid w:val="009043B5"/>
    <w:rsid w:val="009136A5"/>
    <w:rsid w:val="009139C5"/>
    <w:rsid w:val="0092602A"/>
    <w:rsid w:val="0092641D"/>
    <w:rsid w:val="00970251"/>
    <w:rsid w:val="00972BC6"/>
    <w:rsid w:val="009747BF"/>
    <w:rsid w:val="009848B6"/>
    <w:rsid w:val="009B6133"/>
    <w:rsid w:val="009C01F4"/>
    <w:rsid w:val="009E7332"/>
    <w:rsid w:val="009F32DD"/>
    <w:rsid w:val="00A1044C"/>
    <w:rsid w:val="00A6092C"/>
    <w:rsid w:val="00A63EDB"/>
    <w:rsid w:val="00AC30A0"/>
    <w:rsid w:val="00AC3751"/>
    <w:rsid w:val="00AC3F88"/>
    <w:rsid w:val="00AD0851"/>
    <w:rsid w:val="00AD2204"/>
    <w:rsid w:val="00AE762F"/>
    <w:rsid w:val="00B154B1"/>
    <w:rsid w:val="00B15D58"/>
    <w:rsid w:val="00B26735"/>
    <w:rsid w:val="00B31753"/>
    <w:rsid w:val="00B4034E"/>
    <w:rsid w:val="00B40EC0"/>
    <w:rsid w:val="00B43B52"/>
    <w:rsid w:val="00B537EC"/>
    <w:rsid w:val="00B55541"/>
    <w:rsid w:val="00B668A1"/>
    <w:rsid w:val="00B77136"/>
    <w:rsid w:val="00B83292"/>
    <w:rsid w:val="00B914B7"/>
    <w:rsid w:val="00BA56B0"/>
    <w:rsid w:val="00BA6EF5"/>
    <w:rsid w:val="00BB585B"/>
    <w:rsid w:val="00BD5203"/>
    <w:rsid w:val="00BE2A0A"/>
    <w:rsid w:val="00BF5FFF"/>
    <w:rsid w:val="00C03029"/>
    <w:rsid w:val="00C1277E"/>
    <w:rsid w:val="00C14612"/>
    <w:rsid w:val="00C248BF"/>
    <w:rsid w:val="00C4040E"/>
    <w:rsid w:val="00C420D2"/>
    <w:rsid w:val="00C46136"/>
    <w:rsid w:val="00C5136D"/>
    <w:rsid w:val="00C57F5D"/>
    <w:rsid w:val="00C6519C"/>
    <w:rsid w:val="00C6568D"/>
    <w:rsid w:val="00C72411"/>
    <w:rsid w:val="00C92BFD"/>
    <w:rsid w:val="00CA3BF4"/>
    <w:rsid w:val="00CB03A8"/>
    <w:rsid w:val="00CB05D7"/>
    <w:rsid w:val="00CB06B4"/>
    <w:rsid w:val="00CC3F5A"/>
    <w:rsid w:val="00CD1B61"/>
    <w:rsid w:val="00CE1595"/>
    <w:rsid w:val="00CF22F5"/>
    <w:rsid w:val="00CF2C6F"/>
    <w:rsid w:val="00CF3983"/>
    <w:rsid w:val="00CF41C8"/>
    <w:rsid w:val="00D01E35"/>
    <w:rsid w:val="00D042CD"/>
    <w:rsid w:val="00D07DBD"/>
    <w:rsid w:val="00D13E7B"/>
    <w:rsid w:val="00D314A7"/>
    <w:rsid w:val="00D41860"/>
    <w:rsid w:val="00D50A14"/>
    <w:rsid w:val="00D546F6"/>
    <w:rsid w:val="00D60DE9"/>
    <w:rsid w:val="00D64F11"/>
    <w:rsid w:val="00D727F4"/>
    <w:rsid w:val="00D91C37"/>
    <w:rsid w:val="00D959BD"/>
    <w:rsid w:val="00D97454"/>
    <w:rsid w:val="00DA431D"/>
    <w:rsid w:val="00DC39A0"/>
    <w:rsid w:val="00DC59EF"/>
    <w:rsid w:val="00DD185F"/>
    <w:rsid w:val="00DD2070"/>
    <w:rsid w:val="00DE3784"/>
    <w:rsid w:val="00DE4A41"/>
    <w:rsid w:val="00DF378B"/>
    <w:rsid w:val="00E01A1F"/>
    <w:rsid w:val="00E01D26"/>
    <w:rsid w:val="00E23C46"/>
    <w:rsid w:val="00E23EC3"/>
    <w:rsid w:val="00E30ED4"/>
    <w:rsid w:val="00E369E3"/>
    <w:rsid w:val="00E40E18"/>
    <w:rsid w:val="00E51C1C"/>
    <w:rsid w:val="00E53D93"/>
    <w:rsid w:val="00E57BD9"/>
    <w:rsid w:val="00E57F4B"/>
    <w:rsid w:val="00E82D57"/>
    <w:rsid w:val="00E8388C"/>
    <w:rsid w:val="00EC12B4"/>
    <w:rsid w:val="00EC5620"/>
    <w:rsid w:val="00ED213E"/>
    <w:rsid w:val="00EE197A"/>
    <w:rsid w:val="00EF4BEC"/>
    <w:rsid w:val="00EF5668"/>
    <w:rsid w:val="00EF6ACD"/>
    <w:rsid w:val="00F01504"/>
    <w:rsid w:val="00F0158B"/>
    <w:rsid w:val="00F019BE"/>
    <w:rsid w:val="00F12ABA"/>
    <w:rsid w:val="00F20D44"/>
    <w:rsid w:val="00F412E2"/>
    <w:rsid w:val="00F56D8E"/>
    <w:rsid w:val="00F654CE"/>
    <w:rsid w:val="00F6679E"/>
    <w:rsid w:val="00F72E12"/>
    <w:rsid w:val="00F75861"/>
    <w:rsid w:val="00F762B4"/>
    <w:rsid w:val="00F84EDD"/>
    <w:rsid w:val="00F864E6"/>
    <w:rsid w:val="00FA02FE"/>
    <w:rsid w:val="00FA0A34"/>
    <w:rsid w:val="00FA53A0"/>
    <w:rsid w:val="00FC126F"/>
    <w:rsid w:val="00FC319E"/>
    <w:rsid w:val="00FD45AF"/>
    <w:rsid w:val="00FD59D7"/>
    <w:rsid w:val="00FD7A47"/>
    <w:rsid w:val="00FF70B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docId w15:val="{AF33C203-72EC-4DC4-9289-0CC5D1E31E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30E81"/>
    <w:pPr>
      <w:spacing w:after="240"/>
    </w:pPr>
    <w:rPr>
      <w:rFonts w:ascii="Arial" w:hAnsi="Arial" w:cs="Arial"/>
    </w:rPr>
  </w:style>
  <w:style w:type="paragraph" w:styleId="Heading1">
    <w:name w:val="heading 1"/>
    <w:basedOn w:val="Normal"/>
    <w:next w:val="Normal"/>
    <w:link w:val="Heading1Char"/>
    <w:uiPriority w:val="9"/>
    <w:qFormat/>
    <w:rsid w:val="003D098A"/>
    <w:pPr>
      <w:spacing w:after="360"/>
      <w:outlineLvl w:val="0"/>
    </w:pPr>
    <w:rPr>
      <w:rFonts w:ascii="Calibri Light" w:hAnsi="Calibri Light"/>
      <w:b/>
      <w:bCs/>
      <w:color w:val="0099A9" w:themeColor="accent1"/>
      <w:sz w:val="36"/>
    </w:rPr>
  </w:style>
  <w:style w:type="paragraph" w:styleId="Heading2">
    <w:name w:val="heading 2"/>
    <w:basedOn w:val="Normal"/>
    <w:next w:val="Normal"/>
    <w:link w:val="Heading2Char"/>
    <w:uiPriority w:val="9"/>
    <w:unhideWhenUsed/>
    <w:qFormat/>
    <w:rsid w:val="003B5850"/>
    <w:pPr>
      <w:keepNext/>
      <w:keepLines/>
      <w:spacing w:before="120" w:after="120"/>
      <w:outlineLvl w:val="1"/>
    </w:pPr>
    <w:rPr>
      <w:rFonts w:ascii="Calibri Light" w:eastAsiaTheme="majorEastAsia" w:hAnsi="Calibri Light"/>
      <w:b/>
      <w:bCs/>
      <w:color w:val="0099A9" w:themeColor="accent1"/>
      <w:sz w:val="32"/>
      <w:szCs w:val="26"/>
    </w:rPr>
  </w:style>
  <w:style w:type="paragraph" w:styleId="Heading3">
    <w:name w:val="heading 3"/>
    <w:basedOn w:val="Normal"/>
    <w:next w:val="Normal"/>
    <w:link w:val="Heading3Char"/>
    <w:uiPriority w:val="9"/>
    <w:unhideWhenUsed/>
    <w:qFormat/>
    <w:rsid w:val="003D098A"/>
    <w:pPr>
      <w:outlineLvl w:val="2"/>
    </w:pPr>
    <w:rPr>
      <w:rFonts w:ascii="Calibri Light" w:hAnsi="Calibri Light"/>
      <w:color w:val="0099A9" w:themeColor="accent1"/>
      <w:sz w:val="28"/>
    </w:rPr>
  </w:style>
  <w:style w:type="paragraph" w:styleId="Heading4">
    <w:name w:val="heading 4"/>
    <w:basedOn w:val="Normal"/>
    <w:next w:val="Normal"/>
    <w:link w:val="Heading4Char"/>
    <w:uiPriority w:val="9"/>
    <w:semiHidden/>
    <w:unhideWhenUsed/>
    <w:qFormat/>
    <w:rsid w:val="003D098A"/>
    <w:pPr>
      <w:keepNext/>
      <w:keepLines/>
      <w:spacing w:before="200" w:after="0"/>
      <w:outlineLvl w:val="3"/>
    </w:pPr>
    <w:rPr>
      <w:rFonts w:ascii="Calibri Light" w:eastAsiaTheme="majorEastAsia" w:hAnsi="Calibri Light" w:cstheme="majorBidi"/>
      <w:b/>
      <w:bCs/>
      <w:i/>
      <w:iCs/>
      <w:color w:val="0099A9" w:themeColor="accent1"/>
    </w:rPr>
  </w:style>
  <w:style w:type="paragraph" w:styleId="Heading5">
    <w:name w:val="heading 5"/>
    <w:basedOn w:val="Normal"/>
    <w:next w:val="Normal"/>
    <w:link w:val="Heading5Char"/>
    <w:uiPriority w:val="9"/>
    <w:semiHidden/>
    <w:unhideWhenUsed/>
    <w:qFormat/>
    <w:rsid w:val="00F20D44"/>
    <w:pPr>
      <w:keepNext/>
      <w:keepLines/>
      <w:spacing w:before="200" w:after="0"/>
      <w:outlineLvl w:val="4"/>
    </w:pPr>
    <w:rPr>
      <w:rFonts w:asciiTheme="majorHAnsi" w:eastAsiaTheme="majorEastAsia" w:hAnsiTheme="majorHAnsi" w:cstheme="majorBidi"/>
      <w:color w:val="004B54"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D098A"/>
    <w:rPr>
      <w:rFonts w:ascii="Calibri Light" w:hAnsi="Calibri Light" w:cs="Arial"/>
      <w:b/>
      <w:bCs/>
      <w:color w:val="0099A9" w:themeColor="accent1"/>
      <w:sz w:val="36"/>
    </w:rPr>
  </w:style>
  <w:style w:type="character" w:customStyle="1" w:styleId="Heading2Char">
    <w:name w:val="Heading 2 Char"/>
    <w:basedOn w:val="DefaultParagraphFont"/>
    <w:link w:val="Heading2"/>
    <w:uiPriority w:val="9"/>
    <w:rsid w:val="003B5850"/>
    <w:rPr>
      <w:rFonts w:ascii="Calibri Light" w:eastAsiaTheme="majorEastAsia" w:hAnsi="Calibri Light" w:cs="Arial"/>
      <w:b/>
      <w:bCs/>
      <w:color w:val="0099A9" w:themeColor="accent1"/>
      <w:sz w:val="32"/>
      <w:szCs w:val="26"/>
    </w:rPr>
  </w:style>
  <w:style w:type="character" w:customStyle="1" w:styleId="Heading3Char">
    <w:name w:val="Heading 3 Char"/>
    <w:basedOn w:val="DefaultParagraphFont"/>
    <w:link w:val="Heading3"/>
    <w:uiPriority w:val="9"/>
    <w:rsid w:val="003D098A"/>
    <w:rPr>
      <w:rFonts w:ascii="Calibri Light" w:hAnsi="Calibri Light" w:cs="Arial"/>
      <w:color w:val="0099A9" w:themeColor="accent1"/>
      <w:sz w:val="28"/>
    </w:rPr>
  </w:style>
  <w:style w:type="character" w:customStyle="1" w:styleId="Heading4Char">
    <w:name w:val="Heading 4 Char"/>
    <w:basedOn w:val="DefaultParagraphFont"/>
    <w:link w:val="Heading4"/>
    <w:uiPriority w:val="9"/>
    <w:semiHidden/>
    <w:rsid w:val="003D098A"/>
    <w:rPr>
      <w:rFonts w:ascii="Calibri Light" w:eastAsiaTheme="majorEastAsia" w:hAnsi="Calibri Light" w:cstheme="majorBidi"/>
      <w:b/>
      <w:bCs/>
      <w:i/>
      <w:iCs/>
      <w:color w:val="0099A9" w:themeColor="accent1"/>
    </w:rPr>
  </w:style>
  <w:style w:type="character" w:customStyle="1" w:styleId="Heading5Char">
    <w:name w:val="Heading 5 Char"/>
    <w:basedOn w:val="DefaultParagraphFont"/>
    <w:link w:val="Heading5"/>
    <w:uiPriority w:val="9"/>
    <w:semiHidden/>
    <w:rsid w:val="00F20D44"/>
    <w:rPr>
      <w:rFonts w:asciiTheme="majorHAnsi" w:eastAsiaTheme="majorEastAsia" w:hAnsiTheme="majorHAnsi" w:cstheme="majorBidi"/>
      <w:color w:val="004B54" w:themeColor="accent1" w:themeShade="7F"/>
    </w:rPr>
  </w:style>
  <w:style w:type="paragraph" w:styleId="Header">
    <w:name w:val="header"/>
    <w:basedOn w:val="Normal"/>
    <w:link w:val="HeaderChar"/>
    <w:uiPriority w:val="99"/>
    <w:unhideWhenUsed/>
    <w:rsid w:val="00C4040E"/>
    <w:pPr>
      <w:tabs>
        <w:tab w:val="center" w:pos="4513"/>
        <w:tab w:val="right" w:pos="9026"/>
      </w:tabs>
      <w:spacing w:line="240" w:lineRule="auto"/>
    </w:pPr>
  </w:style>
  <w:style w:type="character" w:customStyle="1" w:styleId="HeaderChar">
    <w:name w:val="Header Char"/>
    <w:basedOn w:val="DefaultParagraphFont"/>
    <w:link w:val="Header"/>
    <w:uiPriority w:val="99"/>
    <w:rsid w:val="00C4040E"/>
  </w:style>
  <w:style w:type="paragraph" w:styleId="Footer">
    <w:name w:val="footer"/>
    <w:basedOn w:val="Normal"/>
    <w:link w:val="FooterChar"/>
    <w:uiPriority w:val="99"/>
    <w:unhideWhenUsed/>
    <w:rsid w:val="00C4040E"/>
    <w:pPr>
      <w:tabs>
        <w:tab w:val="center" w:pos="4513"/>
        <w:tab w:val="right" w:pos="9026"/>
      </w:tabs>
      <w:spacing w:line="240" w:lineRule="auto"/>
    </w:pPr>
  </w:style>
  <w:style w:type="character" w:customStyle="1" w:styleId="FooterChar">
    <w:name w:val="Footer Char"/>
    <w:basedOn w:val="DefaultParagraphFont"/>
    <w:link w:val="Footer"/>
    <w:uiPriority w:val="99"/>
    <w:rsid w:val="00C4040E"/>
  </w:style>
  <w:style w:type="paragraph" w:styleId="BalloonText">
    <w:name w:val="Balloon Text"/>
    <w:basedOn w:val="Normal"/>
    <w:link w:val="BalloonTextChar"/>
    <w:uiPriority w:val="99"/>
    <w:semiHidden/>
    <w:unhideWhenUsed/>
    <w:rsid w:val="00C4040E"/>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40E"/>
    <w:rPr>
      <w:rFonts w:ascii="Tahoma" w:hAnsi="Tahoma" w:cs="Tahoma"/>
      <w:sz w:val="16"/>
      <w:szCs w:val="16"/>
    </w:rPr>
  </w:style>
  <w:style w:type="paragraph" w:styleId="Title">
    <w:name w:val="Title"/>
    <w:basedOn w:val="Normal"/>
    <w:next w:val="Normal"/>
    <w:link w:val="TitleChar"/>
    <w:uiPriority w:val="10"/>
    <w:qFormat/>
    <w:rsid w:val="00730E81"/>
    <w:pPr>
      <w:jc w:val="right"/>
    </w:pPr>
    <w:rPr>
      <w:b/>
      <w:bCs/>
      <w:sz w:val="72"/>
      <w:szCs w:val="72"/>
    </w:rPr>
  </w:style>
  <w:style w:type="character" w:customStyle="1" w:styleId="TitleChar">
    <w:name w:val="Title Char"/>
    <w:basedOn w:val="DefaultParagraphFont"/>
    <w:link w:val="Title"/>
    <w:uiPriority w:val="10"/>
    <w:rsid w:val="00730E81"/>
    <w:rPr>
      <w:rFonts w:ascii="Arial" w:hAnsi="Arial" w:cs="Arial"/>
      <w:b/>
      <w:bCs/>
      <w:sz w:val="72"/>
      <w:szCs w:val="72"/>
    </w:rPr>
  </w:style>
  <w:style w:type="paragraph" w:styleId="Subtitle">
    <w:name w:val="Subtitle"/>
    <w:basedOn w:val="Normal"/>
    <w:next w:val="Normal"/>
    <w:link w:val="SubtitleChar"/>
    <w:uiPriority w:val="11"/>
    <w:qFormat/>
    <w:rsid w:val="00730E81"/>
    <w:pPr>
      <w:jc w:val="right"/>
    </w:pPr>
    <w:rPr>
      <w:bCs/>
      <w:color w:val="FFFFFF" w:themeColor="background1"/>
      <w:sz w:val="72"/>
      <w:szCs w:val="72"/>
    </w:rPr>
  </w:style>
  <w:style w:type="character" w:customStyle="1" w:styleId="SubtitleChar">
    <w:name w:val="Subtitle Char"/>
    <w:basedOn w:val="DefaultParagraphFont"/>
    <w:link w:val="Subtitle"/>
    <w:uiPriority w:val="11"/>
    <w:rsid w:val="00730E81"/>
    <w:rPr>
      <w:rFonts w:cs="Arial"/>
      <w:bCs/>
      <w:color w:val="FFFFFF" w:themeColor="background1"/>
      <w:sz w:val="72"/>
      <w:szCs w:val="72"/>
    </w:rPr>
  </w:style>
  <w:style w:type="paragraph" w:customStyle="1" w:styleId="CopyrightBox">
    <w:name w:val="Copyright Box"/>
    <w:basedOn w:val="Normal"/>
    <w:link w:val="CopyrightBoxChar"/>
    <w:qFormat/>
    <w:rsid w:val="00730E81"/>
    <w:pPr>
      <w:spacing w:after="120"/>
      <w:jc w:val="center"/>
    </w:pPr>
    <w:rPr>
      <w:sz w:val="16"/>
      <w:szCs w:val="16"/>
    </w:rPr>
  </w:style>
  <w:style w:type="character" w:customStyle="1" w:styleId="CopyrightBoxChar">
    <w:name w:val="Copyright Box Char"/>
    <w:basedOn w:val="DefaultParagraphFont"/>
    <w:link w:val="CopyrightBox"/>
    <w:rsid w:val="00730E81"/>
    <w:rPr>
      <w:rFonts w:ascii="Arial" w:hAnsi="Arial" w:cs="Arial"/>
      <w:sz w:val="16"/>
      <w:szCs w:val="16"/>
    </w:rPr>
  </w:style>
  <w:style w:type="paragraph" w:customStyle="1" w:styleId="Footer1">
    <w:name w:val="Footer1"/>
    <w:basedOn w:val="Footer"/>
    <w:link w:val="Footer1Char"/>
    <w:qFormat/>
    <w:rsid w:val="00730E81"/>
    <w:pPr>
      <w:spacing w:after="0"/>
    </w:pPr>
    <w:rPr>
      <w:noProof/>
      <w:color w:val="FFFFFF" w:themeColor="background1"/>
      <w:sz w:val="16"/>
      <w:lang w:eastAsia="en-AU"/>
    </w:rPr>
  </w:style>
  <w:style w:type="character" w:customStyle="1" w:styleId="Footer1Char">
    <w:name w:val="Footer1 Char"/>
    <w:basedOn w:val="FooterChar"/>
    <w:link w:val="Footer1"/>
    <w:rsid w:val="00730E81"/>
    <w:rPr>
      <w:rFonts w:ascii="Arial" w:hAnsi="Arial" w:cs="Arial"/>
      <w:noProof/>
      <w:color w:val="FFFFFF" w:themeColor="background1"/>
      <w:sz w:val="16"/>
      <w:lang w:eastAsia="en-AU"/>
    </w:rPr>
  </w:style>
  <w:style w:type="paragraph" w:styleId="ListParagraph">
    <w:name w:val="List Paragraph"/>
    <w:basedOn w:val="Normal"/>
    <w:link w:val="ListParagraphChar"/>
    <w:uiPriority w:val="34"/>
    <w:qFormat/>
    <w:rsid w:val="00861613"/>
    <w:pPr>
      <w:ind w:left="720"/>
      <w:contextualSpacing/>
    </w:pPr>
  </w:style>
  <w:style w:type="character" w:customStyle="1" w:styleId="ListParagraphChar">
    <w:name w:val="List Paragraph Char"/>
    <w:basedOn w:val="DefaultParagraphFont"/>
    <w:link w:val="ListParagraph"/>
    <w:uiPriority w:val="34"/>
    <w:rsid w:val="00861613"/>
    <w:rPr>
      <w:rFonts w:ascii="Arial" w:hAnsi="Arial" w:cs="Arial"/>
    </w:rPr>
  </w:style>
  <w:style w:type="paragraph" w:customStyle="1" w:styleId="Bullet">
    <w:name w:val="Bullet"/>
    <w:basedOn w:val="ListParagraph"/>
    <w:link w:val="BulletChar"/>
    <w:qFormat/>
    <w:rsid w:val="00BE2A0A"/>
    <w:pPr>
      <w:spacing w:after="180"/>
      <w:contextualSpacing w:val="0"/>
    </w:pPr>
    <w:rPr>
      <w:lang w:val="en-US"/>
    </w:rPr>
  </w:style>
  <w:style w:type="character" w:customStyle="1" w:styleId="BulletChar">
    <w:name w:val="Bullet Char"/>
    <w:basedOn w:val="ListParagraphChar"/>
    <w:link w:val="Bullet"/>
    <w:rsid w:val="00BE2A0A"/>
    <w:rPr>
      <w:rFonts w:ascii="Arial" w:hAnsi="Arial" w:cs="Arial"/>
      <w:lang w:val="en-US"/>
    </w:rPr>
  </w:style>
  <w:style w:type="character" w:styleId="Hyperlink">
    <w:name w:val="Hyperlink"/>
    <w:basedOn w:val="DefaultParagraphFont"/>
    <w:uiPriority w:val="99"/>
    <w:unhideWhenUsed/>
    <w:rsid w:val="00C57F5D"/>
    <w:rPr>
      <w:color w:val="B5121B" w:themeColor="hyperlink"/>
      <w:u w:val="single"/>
    </w:rPr>
  </w:style>
  <w:style w:type="paragraph" w:customStyle="1" w:styleId="Stronger">
    <w:name w:val="Stronger"/>
    <w:basedOn w:val="Normal"/>
    <w:link w:val="StrongerChar"/>
    <w:qFormat/>
    <w:rsid w:val="00C57F5D"/>
    <w:rPr>
      <w:b/>
    </w:rPr>
  </w:style>
  <w:style w:type="character" w:customStyle="1" w:styleId="StrongerChar">
    <w:name w:val="Stronger Char"/>
    <w:basedOn w:val="DefaultParagraphFont"/>
    <w:link w:val="Stronger"/>
    <w:rsid w:val="00C57F5D"/>
    <w:rPr>
      <w:rFonts w:ascii="Arial" w:hAnsi="Arial" w:cs="Arial"/>
      <w:b/>
    </w:rPr>
  </w:style>
  <w:style w:type="paragraph" w:styleId="TOCHeading">
    <w:name w:val="TOC Heading"/>
    <w:basedOn w:val="Heading1"/>
    <w:next w:val="Normal"/>
    <w:uiPriority w:val="39"/>
    <w:unhideWhenUsed/>
    <w:qFormat/>
    <w:rsid w:val="00D97454"/>
    <w:pPr>
      <w:keepNext/>
      <w:keepLines/>
      <w:spacing w:before="480" w:after="480"/>
      <w:outlineLvl w:val="9"/>
    </w:pPr>
    <w:rPr>
      <w:bCs w:val="0"/>
    </w:rPr>
  </w:style>
  <w:style w:type="paragraph" w:styleId="TOC2">
    <w:name w:val="toc 2"/>
    <w:basedOn w:val="Normal"/>
    <w:next w:val="Normal"/>
    <w:autoRedefine/>
    <w:uiPriority w:val="39"/>
    <w:unhideWhenUsed/>
    <w:qFormat/>
    <w:rsid w:val="00CB05D7"/>
    <w:pPr>
      <w:tabs>
        <w:tab w:val="right" w:leader="dot" w:pos="9016"/>
      </w:tabs>
      <w:spacing w:after="60"/>
      <w:ind w:left="220"/>
    </w:pPr>
    <w:rPr>
      <w:rFonts w:eastAsiaTheme="minorEastAsia"/>
      <w:noProof/>
      <w:sz w:val="24"/>
      <w:lang w:val="en-US" w:eastAsia="ja-JP"/>
    </w:rPr>
  </w:style>
  <w:style w:type="paragraph" w:styleId="TOC1">
    <w:name w:val="toc 1"/>
    <w:basedOn w:val="Normal"/>
    <w:next w:val="Normal"/>
    <w:autoRedefine/>
    <w:uiPriority w:val="39"/>
    <w:unhideWhenUsed/>
    <w:qFormat/>
    <w:rsid w:val="00405D7D"/>
    <w:pPr>
      <w:tabs>
        <w:tab w:val="right" w:leader="dot" w:pos="9016"/>
      </w:tabs>
      <w:spacing w:after="120"/>
    </w:pPr>
    <w:rPr>
      <w:rFonts w:eastAsiaTheme="minorEastAsia"/>
      <w:b/>
      <w:noProof/>
      <w:sz w:val="24"/>
      <w:lang w:val="en-US" w:eastAsia="ja-JP"/>
    </w:rPr>
  </w:style>
  <w:style w:type="paragraph" w:styleId="TOC3">
    <w:name w:val="toc 3"/>
    <w:basedOn w:val="Normal"/>
    <w:next w:val="Normal"/>
    <w:autoRedefine/>
    <w:uiPriority w:val="39"/>
    <w:unhideWhenUsed/>
    <w:qFormat/>
    <w:rsid w:val="00CC3F5A"/>
    <w:pPr>
      <w:spacing w:after="100"/>
      <w:ind w:left="440"/>
    </w:pPr>
    <w:rPr>
      <w:rFonts w:asciiTheme="minorHAnsi" w:eastAsiaTheme="minorEastAsia" w:hAnsiTheme="minorHAnsi" w:cstheme="minorBidi"/>
      <w:lang w:val="en-US" w:eastAsia="ja-JP"/>
    </w:rPr>
  </w:style>
  <w:style w:type="paragraph" w:customStyle="1" w:styleId="CoverHead1">
    <w:name w:val="CoverHead1"/>
    <w:basedOn w:val="Heading1"/>
    <w:link w:val="CoverHead1Char"/>
    <w:qFormat/>
    <w:rsid w:val="00CC3F5A"/>
  </w:style>
  <w:style w:type="character" w:customStyle="1" w:styleId="CoverHead1Char">
    <w:name w:val="CoverHead1 Char"/>
    <w:basedOn w:val="Heading1Char"/>
    <w:link w:val="CoverHead1"/>
    <w:rsid w:val="00CC3F5A"/>
    <w:rPr>
      <w:rFonts w:ascii="Arial" w:hAnsi="Arial" w:cs="Arial"/>
      <w:b/>
      <w:bCs/>
      <w:color w:val="6D213F"/>
      <w:sz w:val="28"/>
    </w:rPr>
  </w:style>
  <w:style w:type="paragraph" w:customStyle="1" w:styleId="topic">
    <w:name w:val="topic"/>
    <w:basedOn w:val="ListParagraph"/>
    <w:link w:val="topicChar"/>
    <w:rsid w:val="00C46136"/>
    <w:pPr>
      <w:numPr>
        <w:numId w:val="1"/>
      </w:numPr>
      <w:spacing w:before="240"/>
      <w:contextualSpacing w:val="0"/>
    </w:pPr>
  </w:style>
  <w:style w:type="character" w:customStyle="1" w:styleId="topicChar">
    <w:name w:val="topic Char"/>
    <w:basedOn w:val="ListParagraphChar"/>
    <w:link w:val="topic"/>
    <w:rsid w:val="00C46136"/>
    <w:rPr>
      <w:rFonts w:ascii="Arial" w:hAnsi="Arial" w:cs="Arial"/>
    </w:rPr>
  </w:style>
  <w:style w:type="paragraph" w:styleId="FootnoteText">
    <w:name w:val="footnote text"/>
    <w:basedOn w:val="Normal"/>
    <w:link w:val="FootnoteTextChar"/>
    <w:uiPriority w:val="99"/>
    <w:semiHidden/>
    <w:unhideWhenUsed/>
    <w:rsid w:val="009C01F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C01F4"/>
    <w:rPr>
      <w:rFonts w:ascii="Arial" w:hAnsi="Arial" w:cs="Arial"/>
      <w:sz w:val="20"/>
      <w:szCs w:val="20"/>
    </w:rPr>
  </w:style>
  <w:style w:type="character" w:styleId="FootnoteReference">
    <w:name w:val="footnote reference"/>
    <w:basedOn w:val="DefaultParagraphFont"/>
    <w:uiPriority w:val="99"/>
    <w:semiHidden/>
    <w:unhideWhenUsed/>
    <w:rsid w:val="009C01F4"/>
    <w:rPr>
      <w:vertAlign w:val="superscript"/>
    </w:rPr>
  </w:style>
  <w:style w:type="paragraph" w:styleId="NormalWeb">
    <w:name w:val="Normal (Web)"/>
    <w:basedOn w:val="Normal"/>
    <w:uiPriority w:val="99"/>
    <w:unhideWhenUsed/>
    <w:rsid w:val="00DC59EF"/>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customStyle="1" w:styleId="apple-converted-space">
    <w:name w:val="apple-converted-space"/>
    <w:basedOn w:val="DefaultParagraphFont"/>
    <w:rsid w:val="00DC59EF"/>
  </w:style>
  <w:style w:type="character" w:styleId="Strong">
    <w:name w:val="Strong"/>
    <w:basedOn w:val="DefaultParagraphFont"/>
    <w:uiPriority w:val="22"/>
    <w:qFormat/>
    <w:rsid w:val="00DC59EF"/>
    <w:rPr>
      <w:b/>
      <w:bCs/>
    </w:rPr>
  </w:style>
  <w:style w:type="table" w:styleId="TableGrid">
    <w:name w:val="Table Grid"/>
    <w:basedOn w:val="TableNormal"/>
    <w:uiPriority w:val="59"/>
    <w:rsid w:val="006E657A"/>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actice">
    <w:name w:val="Practice"/>
    <w:basedOn w:val="Normal"/>
    <w:link w:val="PracticeChar"/>
    <w:rsid w:val="0024033B"/>
    <w:rPr>
      <w:color w:val="6D213F"/>
    </w:rPr>
  </w:style>
  <w:style w:type="character" w:customStyle="1" w:styleId="PracticeChar">
    <w:name w:val="Practice Char"/>
    <w:basedOn w:val="DefaultParagraphFont"/>
    <w:link w:val="Practice"/>
    <w:rsid w:val="0024033B"/>
    <w:rPr>
      <w:rFonts w:ascii="Arial" w:hAnsi="Arial" w:cs="Arial"/>
      <w:color w:val="6D213F"/>
    </w:rPr>
  </w:style>
  <w:style w:type="character" w:styleId="FollowedHyperlink">
    <w:name w:val="FollowedHyperlink"/>
    <w:basedOn w:val="DefaultParagraphFont"/>
    <w:uiPriority w:val="99"/>
    <w:semiHidden/>
    <w:unhideWhenUsed/>
    <w:rsid w:val="009136A5"/>
    <w:rPr>
      <w:color w:val="7C868D" w:themeColor="followedHyperlink"/>
      <w:u w:val="single"/>
    </w:rPr>
  </w:style>
  <w:style w:type="character" w:customStyle="1" w:styleId="watch-title">
    <w:name w:val="watch-title"/>
    <w:basedOn w:val="DefaultParagraphFont"/>
    <w:rsid w:val="001E7D68"/>
  </w:style>
  <w:style w:type="paragraph" w:customStyle="1" w:styleId="Default">
    <w:name w:val="Default"/>
    <w:rsid w:val="0072641E"/>
    <w:pPr>
      <w:autoSpaceDE w:val="0"/>
      <w:autoSpaceDN w:val="0"/>
      <w:adjustRightInd w:val="0"/>
      <w:spacing w:line="240" w:lineRule="auto"/>
    </w:pPr>
    <w:rPr>
      <w:rFonts w:ascii="Arial" w:hAnsi="Arial" w:cs="Arial"/>
      <w:color w:val="000000"/>
      <w:sz w:val="24"/>
      <w:szCs w:val="24"/>
    </w:rPr>
  </w:style>
  <w:style w:type="paragraph" w:customStyle="1" w:styleId="Pa16">
    <w:name w:val="Pa16"/>
    <w:basedOn w:val="Default"/>
    <w:next w:val="Default"/>
    <w:uiPriority w:val="99"/>
    <w:rsid w:val="0072641E"/>
    <w:pPr>
      <w:spacing w:line="321" w:lineRule="atLeast"/>
    </w:pPr>
    <w:rPr>
      <w:color w:val="auto"/>
    </w:rPr>
  </w:style>
  <w:style w:type="character" w:customStyle="1" w:styleId="A8">
    <w:name w:val="A8"/>
    <w:uiPriority w:val="99"/>
    <w:rsid w:val="0072641E"/>
    <w:rPr>
      <w:color w:val="211D1E"/>
      <w:sz w:val="22"/>
      <w:szCs w:val="22"/>
    </w:rPr>
  </w:style>
  <w:style w:type="paragraph" w:customStyle="1" w:styleId="BasicParagraph">
    <w:name w:val="[Basic Paragraph]"/>
    <w:basedOn w:val="Normal"/>
    <w:uiPriority w:val="99"/>
    <w:rsid w:val="00776801"/>
    <w:pPr>
      <w:autoSpaceDE w:val="0"/>
      <w:autoSpaceDN w:val="0"/>
      <w:adjustRightInd w:val="0"/>
      <w:spacing w:after="0" w:line="288" w:lineRule="auto"/>
      <w:textAlignment w:val="center"/>
    </w:pPr>
    <w:rPr>
      <w:rFonts w:ascii="MinionPro-Regular" w:hAnsi="MinionPro-Regular" w:cs="MinionPro-Regular"/>
      <w:color w:val="000000"/>
      <w:sz w:val="24"/>
      <w:szCs w:val="24"/>
      <w:lang w:val="en-GB"/>
    </w:rPr>
  </w:style>
  <w:style w:type="paragraph" w:styleId="BodyText">
    <w:name w:val="Body Text"/>
    <w:basedOn w:val="Normal"/>
    <w:link w:val="BodyTextChar"/>
    <w:uiPriority w:val="99"/>
    <w:rsid w:val="00776801"/>
    <w:pPr>
      <w:suppressAutoHyphens/>
      <w:autoSpaceDE w:val="0"/>
      <w:autoSpaceDN w:val="0"/>
      <w:adjustRightInd w:val="0"/>
      <w:spacing w:before="57" w:after="113" w:line="260" w:lineRule="atLeast"/>
      <w:textAlignment w:val="center"/>
    </w:pPr>
    <w:rPr>
      <w:color w:val="000000"/>
      <w:lang w:val="en-US"/>
    </w:rPr>
  </w:style>
  <w:style w:type="character" w:customStyle="1" w:styleId="BodyTextChar">
    <w:name w:val="Body Text Char"/>
    <w:basedOn w:val="DefaultParagraphFont"/>
    <w:link w:val="BodyText"/>
    <w:uiPriority w:val="99"/>
    <w:rsid w:val="00776801"/>
    <w:rPr>
      <w:rFonts w:ascii="Arial" w:hAnsi="Arial" w:cs="Arial"/>
      <w:color w:val="000000"/>
      <w:lang w:val="en-US"/>
    </w:rPr>
  </w:style>
  <w:style w:type="paragraph" w:customStyle="1" w:styleId="ImprintPageText">
    <w:name w:val="Imprint Page Text"/>
    <w:basedOn w:val="Normal"/>
    <w:uiPriority w:val="99"/>
    <w:rsid w:val="00776801"/>
    <w:pPr>
      <w:suppressAutoHyphens/>
      <w:autoSpaceDE w:val="0"/>
      <w:autoSpaceDN w:val="0"/>
      <w:adjustRightInd w:val="0"/>
      <w:spacing w:before="113" w:after="0" w:line="288" w:lineRule="auto"/>
      <w:textAlignment w:val="center"/>
    </w:pPr>
    <w:rPr>
      <w:color w:val="000000"/>
      <w:sz w:val="14"/>
      <w:szCs w:val="14"/>
      <w:lang w:val="en-US"/>
    </w:rPr>
  </w:style>
  <w:style w:type="paragraph" w:customStyle="1" w:styleId="TableParagraph">
    <w:name w:val="Table Paragraph"/>
    <w:basedOn w:val="Normal"/>
    <w:link w:val="TableParagraphChar"/>
    <w:qFormat/>
    <w:rsid w:val="00CF2C6F"/>
    <w:pPr>
      <w:spacing w:before="60" w:after="60"/>
    </w:pPr>
    <w:rPr>
      <w:rFonts w:cstheme="minorBidi"/>
      <w:color w:val="1E1E1E"/>
      <w:sz w:val="20"/>
    </w:rPr>
  </w:style>
  <w:style w:type="character" w:customStyle="1" w:styleId="TableParagraphChar">
    <w:name w:val="Table Paragraph Char"/>
    <w:basedOn w:val="DefaultParagraphFont"/>
    <w:link w:val="TableParagraph"/>
    <w:rsid w:val="00CF2C6F"/>
    <w:rPr>
      <w:rFonts w:ascii="Arial" w:hAnsi="Arial"/>
      <w:color w:val="1E1E1E"/>
      <w:sz w:val="20"/>
    </w:rPr>
  </w:style>
  <w:style w:type="paragraph" w:customStyle="1" w:styleId="Numbered">
    <w:name w:val="Numbered"/>
    <w:basedOn w:val="Normal"/>
    <w:rsid w:val="00030DC2"/>
    <w:pPr>
      <w:keepNext/>
      <w:keepLines/>
      <w:spacing w:before="240" w:after="120" w:line="240" w:lineRule="auto"/>
      <w:jc w:val="both"/>
    </w:pPr>
    <w:rPr>
      <w:rFonts w:eastAsia="Times New Roman" w:cs="Times New Roman"/>
      <w:szCs w:val="20"/>
    </w:rPr>
  </w:style>
  <w:style w:type="paragraph" w:customStyle="1" w:styleId="anumbered">
    <w:name w:val="a numbered"/>
    <w:basedOn w:val="Normal"/>
    <w:rsid w:val="00030DC2"/>
    <w:pPr>
      <w:spacing w:after="0" w:line="240" w:lineRule="auto"/>
      <w:jc w:val="both"/>
    </w:pPr>
    <w:rPr>
      <w:rFonts w:eastAsia="Times New Roman" w:cs="Times New Roman"/>
      <w:szCs w:val="20"/>
    </w:rPr>
  </w:style>
  <w:style w:type="paragraph" w:styleId="ListBullet">
    <w:name w:val="List Bullet"/>
    <w:basedOn w:val="List"/>
    <w:rsid w:val="00030DC2"/>
    <w:pPr>
      <w:keepNext/>
      <w:keepLines/>
      <w:numPr>
        <w:numId w:val="2"/>
      </w:numPr>
      <w:tabs>
        <w:tab w:val="num" w:pos="1410"/>
      </w:tabs>
      <w:spacing w:before="40" w:after="40" w:line="240" w:lineRule="auto"/>
      <w:ind w:left="1410" w:hanging="705"/>
    </w:pPr>
    <w:rPr>
      <w:rFonts w:ascii="Times New Roman" w:eastAsia="Times New Roman" w:hAnsi="Times New Roman" w:cs="Times New Roman"/>
      <w:sz w:val="24"/>
    </w:rPr>
  </w:style>
  <w:style w:type="paragraph" w:styleId="List">
    <w:name w:val="List"/>
    <w:basedOn w:val="Normal"/>
    <w:uiPriority w:val="99"/>
    <w:semiHidden/>
    <w:unhideWhenUsed/>
    <w:rsid w:val="00030DC2"/>
    <w:pPr>
      <w:spacing w:after="200"/>
      <w:ind w:left="283" w:hanging="283"/>
      <w:contextualSpacing/>
    </w:pPr>
    <w:rPr>
      <w:rFonts w:asciiTheme="minorHAnsi" w:hAnsiTheme="minorHAnsi" w:cstheme="minorBidi"/>
      <w:lang w:val="en-US"/>
    </w:rPr>
  </w:style>
  <w:style w:type="paragraph" w:styleId="ListBullet2">
    <w:name w:val="List Bullet 2"/>
    <w:basedOn w:val="Normal"/>
    <w:uiPriority w:val="99"/>
    <w:semiHidden/>
    <w:unhideWhenUsed/>
    <w:rsid w:val="00030DC2"/>
    <w:pPr>
      <w:numPr>
        <w:numId w:val="3"/>
      </w:numPr>
      <w:spacing w:after="200"/>
      <w:contextualSpacing/>
    </w:pPr>
    <w:rPr>
      <w:rFonts w:asciiTheme="minorHAnsi" w:hAnsiTheme="minorHAnsi" w:cstheme="minorBidi"/>
      <w:lang w:val="en-US"/>
    </w:rPr>
  </w:style>
  <w:style w:type="table" w:customStyle="1" w:styleId="TableGrid1">
    <w:name w:val="Table Grid1"/>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111">
    <w:name w:val="Table Grid81111"/>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1111">
    <w:name w:val="Table Grid811111"/>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2">
    <w:name w:val="Table Grid82"/>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030DC2"/>
    <w:pPr>
      <w:spacing w:line="240" w:lineRule="auto"/>
    </w:pPr>
    <w:rPr>
      <w:rFonts w:eastAsia="MS Mincho"/>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030DC2"/>
    <w:rPr>
      <w:color w:val="808080"/>
    </w:rPr>
  </w:style>
  <w:style w:type="table" w:customStyle="1" w:styleId="TableGrid10">
    <w:name w:val="Table Grid10"/>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11114">
    <w:name w:val="Table Grid8111114"/>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24">
    <w:name w:val="Table Grid824"/>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 Grid20"/>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
    <w:name w:val="Table Grid23"/>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7">
    <w:name w:val="Table Grid27"/>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1112">
    <w:name w:val="Table Grid811112"/>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1113">
    <w:name w:val="Table Grid811113"/>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1114">
    <w:name w:val="Table Grid811114"/>
    <w:basedOn w:val="TableNormal"/>
    <w:next w:val="TableGrid"/>
    <w:uiPriority w:val="59"/>
    <w:rsid w:val="00030DC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DF378B"/>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824208">
      <w:bodyDiv w:val="1"/>
      <w:marLeft w:val="0"/>
      <w:marRight w:val="0"/>
      <w:marTop w:val="0"/>
      <w:marBottom w:val="0"/>
      <w:divBdr>
        <w:top w:val="none" w:sz="0" w:space="0" w:color="auto"/>
        <w:left w:val="none" w:sz="0" w:space="0" w:color="auto"/>
        <w:bottom w:val="none" w:sz="0" w:space="0" w:color="auto"/>
        <w:right w:val="none" w:sz="0" w:space="0" w:color="auto"/>
      </w:divBdr>
    </w:div>
    <w:div w:id="74012713">
      <w:bodyDiv w:val="1"/>
      <w:marLeft w:val="0"/>
      <w:marRight w:val="0"/>
      <w:marTop w:val="0"/>
      <w:marBottom w:val="0"/>
      <w:divBdr>
        <w:top w:val="none" w:sz="0" w:space="0" w:color="auto"/>
        <w:left w:val="none" w:sz="0" w:space="0" w:color="auto"/>
        <w:bottom w:val="none" w:sz="0" w:space="0" w:color="auto"/>
        <w:right w:val="none" w:sz="0" w:space="0" w:color="auto"/>
      </w:divBdr>
    </w:div>
    <w:div w:id="131362791">
      <w:bodyDiv w:val="1"/>
      <w:marLeft w:val="0"/>
      <w:marRight w:val="0"/>
      <w:marTop w:val="0"/>
      <w:marBottom w:val="0"/>
      <w:divBdr>
        <w:top w:val="none" w:sz="0" w:space="0" w:color="auto"/>
        <w:left w:val="none" w:sz="0" w:space="0" w:color="auto"/>
        <w:bottom w:val="none" w:sz="0" w:space="0" w:color="auto"/>
        <w:right w:val="none" w:sz="0" w:space="0" w:color="auto"/>
      </w:divBdr>
      <w:divsChild>
        <w:div w:id="648901186">
          <w:marLeft w:val="0"/>
          <w:marRight w:val="0"/>
          <w:marTop w:val="0"/>
          <w:marBottom w:val="0"/>
          <w:divBdr>
            <w:top w:val="none" w:sz="0" w:space="0" w:color="auto"/>
            <w:left w:val="none" w:sz="0" w:space="0" w:color="auto"/>
            <w:bottom w:val="none" w:sz="0" w:space="0" w:color="auto"/>
            <w:right w:val="none" w:sz="0" w:space="0" w:color="auto"/>
          </w:divBdr>
        </w:div>
      </w:divsChild>
    </w:div>
    <w:div w:id="132793140">
      <w:bodyDiv w:val="1"/>
      <w:marLeft w:val="0"/>
      <w:marRight w:val="0"/>
      <w:marTop w:val="0"/>
      <w:marBottom w:val="0"/>
      <w:divBdr>
        <w:top w:val="none" w:sz="0" w:space="0" w:color="auto"/>
        <w:left w:val="none" w:sz="0" w:space="0" w:color="auto"/>
        <w:bottom w:val="none" w:sz="0" w:space="0" w:color="auto"/>
        <w:right w:val="none" w:sz="0" w:space="0" w:color="auto"/>
      </w:divBdr>
    </w:div>
    <w:div w:id="257833715">
      <w:bodyDiv w:val="1"/>
      <w:marLeft w:val="0"/>
      <w:marRight w:val="0"/>
      <w:marTop w:val="0"/>
      <w:marBottom w:val="0"/>
      <w:divBdr>
        <w:top w:val="none" w:sz="0" w:space="0" w:color="auto"/>
        <w:left w:val="none" w:sz="0" w:space="0" w:color="auto"/>
        <w:bottom w:val="none" w:sz="0" w:space="0" w:color="auto"/>
        <w:right w:val="none" w:sz="0" w:space="0" w:color="auto"/>
      </w:divBdr>
    </w:div>
    <w:div w:id="300423189">
      <w:bodyDiv w:val="1"/>
      <w:marLeft w:val="0"/>
      <w:marRight w:val="0"/>
      <w:marTop w:val="0"/>
      <w:marBottom w:val="0"/>
      <w:divBdr>
        <w:top w:val="none" w:sz="0" w:space="0" w:color="auto"/>
        <w:left w:val="none" w:sz="0" w:space="0" w:color="auto"/>
        <w:bottom w:val="none" w:sz="0" w:space="0" w:color="auto"/>
        <w:right w:val="none" w:sz="0" w:space="0" w:color="auto"/>
      </w:divBdr>
    </w:div>
    <w:div w:id="311641430">
      <w:bodyDiv w:val="1"/>
      <w:marLeft w:val="0"/>
      <w:marRight w:val="0"/>
      <w:marTop w:val="0"/>
      <w:marBottom w:val="0"/>
      <w:divBdr>
        <w:top w:val="none" w:sz="0" w:space="0" w:color="auto"/>
        <w:left w:val="none" w:sz="0" w:space="0" w:color="auto"/>
        <w:bottom w:val="none" w:sz="0" w:space="0" w:color="auto"/>
        <w:right w:val="none" w:sz="0" w:space="0" w:color="auto"/>
      </w:divBdr>
      <w:divsChild>
        <w:div w:id="1953199843">
          <w:marLeft w:val="0"/>
          <w:marRight w:val="0"/>
          <w:marTop w:val="0"/>
          <w:marBottom w:val="0"/>
          <w:divBdr>
            <w:top w:val="none" w:sz="0" w:space="0" w:color="auto"/>
            <w:left w:val="none" w:sz="0" w:space="0" w:color="auto"/>
            <w:bottom w:val="none" w:sz="0" w:space="0" w:color="auto"/>
            <w:right w:val="none" w:sz="0" w:space="0" w:color="auto"/>
          </w:divBdr>
        </w:div>
      </w:divsChild>
    </w:div>
    <w:div w:id="490564043">
      <w:bodyDiv w:val="1"/>
      <w:marLeft w:val="0"/>
      <w:marRight w:val="0"/>
      <w:marTop w:val="0"/>
      <w:marBottom w:val="0"/>
      <w:divBdr>
        <w:top w:val="none" w:sz="0" w:space="0" w:color="auto"/>
        <w:left w:val="none" w:sz="0" w:space="0" w:color="auto"/>
        <w:bottom w:val="none" w:sz="0" w:space="0" w:color="auto"/>
        <w:right w:val="none" w:sz="0" w:space="0" w:color="auto"/>
      </w:divBdr>
    </w:div>
    <w:div w:id="532231866">
      <w:bodyDiv w:val="1"/>
      <w:marLeft w:val="0"/>
      <w:marRight w:val="0"/>
      <w:marTop w:val="0"/>
      <w:marBottom w:val="0"/>
      <w:divBdr>
        <w:top w:val="none" w:sz="0" w:space="0" w:color="auto"/>
        <w:left w:val="none" w:sz="0" w:space="0" w:color="auto"/>
        <w:bottom w:val="none" w:sz="0" w:space="0" w:color="auto"/>
        <w:right w:val="none" w:sz="0" w:space="0" w:color="auto"/>
      </w:divBdr>
    </w:div>
    <w:div w:id="628895048">
      <w:bodyDiv w:val="1"/>
      <w:marLeft w:val="0"/>
      <w:marRight w:val="0"/>
      <w:marTop w:val="0"/>
      <w:marBottom w:val="0"/>
      <w:divBdr>
        <w:top w:val="none" w:sz="0" w:space="0" w:color="auto"/>
        <w:left w:val="none" w:sz="0" w:space="0" w:color="auto"/>
        <w:bottom w:val="none" w:sz="0" w:space="0" w:color="auto"/>
        <w:right w:val="none" w:sz="0" w:space="0" w:color="auto"/>
      </w:divBdr>
      <w:divsChild>
        <w:div w:id="903293639">
          <w:marLeft w:val="0"/>
          <w:marRight w:val="0"/>
          <w:marTop w:val="0"/>
          <w:marBottom w:val="0"/>
          <w:divBdr>
            <w:top w:val="none" w:sz="0" w:space="0" w:color="auto"/>
            <w:left w:val="none" w:sz="0" w:space="0" w:color="auto"/>
            <w:bottom w:val="none" w:sz="0" w:space="0" w:color="auto"/>
            <w:right w:val="none" w:sz="0" w:space="0" w:color="auto"/>
          </w:divBdr>
        </w:div>
      </w:divsChild>
    </w:div>
    <w:div w:id="632322990">
      <w:bodyDiv w:val="1"/>
      <w:marLeft w:val="0"/>
      <w:marRight w:val="0"/>
      <w:marTop w:val="0"/>
      <w:marBottom w:val="0"/>
      <w:divBdr>
        <w:top w:val="none" w:sz="0" w:space="0" w:color="auto"/>
        <w:left w:val="none" w:sz="0" w:space="0" w:color="auto"/>
        <w:bottom w:val="none" w:sz="0" w:space="0" w:color="auto"/>
        <w:right w:val="none" w:sz="0" w:space="0" w:color="auto"/>
      </w:divBdr>
    </w:div>
    <w:div w:id="675502368">
      <w:bodyDiv w:val="1"/>
      <w:marLeft w:val="0"/>
      <w:marRight w:val="0"/>
      <w:marTop w:val="0"/>
      <w:marBottom w:val="0"/>
      <w:divBdr>
        <w:top w:val="none" w:sz="0" w:space="0" w:color="auto"/>
        <w:left w:val="none" w:sz="0" w:space="0" w:color="auto"/>
        <w:bottom w:val="none" w:sz="0" w:space="0" w:color="auto"/>
        <w:right w:val="none" w:sz="0" w:space="0" w:color="auto"/>
      </w:divBdr>
    </w:div>
    <w:div w:id="690567232">
      <w:bodyDiv w:val="1"/>
      <w:marLeft w:val="0"/>
      <w:marRight w:val="0"/>
      <w:marTop w:val="0"/>
      <w:marBottom w:val="0"/>
      <w:divBdr>
        <w:top w:val="none" w:sz="0" w:space="0" w:color="auto"/>
        <w:left w:val="none" w:sz="0" w:space="0" w:color="auto"/>
        <w:bottom w:val="none" w:sz="0" w:space="0" w:color="auto"/>
        <w:right w:val="none" w:sz="0" w:space="0" w:color="auto"/>
      </w:divBdr>
    </w:div>
    <w:div w:id="716701798">
      <w:bodyDiv w:val="1"/>
      <w:marLeft w:val="0"/>
      <w:marRight w:val="0"/>
      <w:marTop w:val="0"/>
      <w:marBottom w:val="0"/>
      <w:divBdr>
        <w:top w:val="none" w:sz="0" w:space="0" w:color="auto"/>
        <w:left w:val="none" w:sz="0" w:space="0" w:color="auto"/>
        <w:bottom w:val="none" w:sz="0" w:space="0" w:color="auto"/>
        <w:right w:val="none" w:sz="0" w:space="0" w:color="auto"/>
      </w:divBdr>
    </w:div>
    <w:div w:id="856650512">
      <w:bodyDiv w:val="1"/>
      <w:marLeft w:val="0"/>
      <w:marRight w:val="0"/>
      <w:marTop w:val="0"/>
      <w:marBottom w:val="0"/>
      <w:divBdr>
        <w:top w:val="none" w:sz="0" w:space="0" w:color="auto"/>
        <w:left w:val="none" w:sz="0" w:space="0" w:color="auto"/>
        <w:bottom w:val="none" w:sz="0" w:space="0" w:color="auto"/>
        <w:right w:val="none" w:sz="0" w:space="0" w:color="auto"/>
      </w:divBdr>
    </w:div>
    <w:div w:id="866604808">
      <w:bodyDiv w:val="1"/>
      <w:marLeft w:val="0"/>
      <w:marRight w:val="0"/>
      <w:marTop w:val="0"/>
      <w:marBottom w:val="0"/>
      <w:divBdr>
        <w:top w:val="none" w:sz="0" w:space="0" w:color="auto"/>
        <w:left w:val="none" w:sz="0" w:space="0" w:color="auto"/>
        <w:bottom w:val="none" w:sz="0" w:space="0" w:color="auto"/>
        <w:right w:val="none" w:sz="0" w:space="0" w:color="auto"/>
      </w:divBdr>
    </w:div>
    <w:div w:id="875508415">
      <w:bodyDiv w:val="1"/>
      <w:marLeft w:val="0"/>
      <w:marRight w:val="0"/>
      <w:marTop w:val="0"/>
      <w:marBottom w:val="0"/>
      <w:divBdr>
        <w:top w:val="none" w:sz="0" w:space="0" w:color="auto"/>
        <w:left w:val="none" w:sz="0" w:space="0" w:color="auto"/>
        <w:bottom w:val="none" w:sz="0" w:space="0" w:color="auto"/>
        <w:right w:val="none" w:sz="0" w:space="0" w:color="auto"/>
      </w:divBdr>
    </w:div>
    <w:div w:id="1023937933">
      <w:bodyDiv w:val="1"/>
      <w:marLeft w:val="0"/>
      <w:marRight w:val="0"/>
      <w:marTop w:val="0"/>
      <w:marBottom w:val="0"/>
      <w:divBdr>
        <w:top w:val="none" w:sz="0" w:space="0" w:color="auto"/>
        <w:left w:val="none" w:sz="0" w:space="0" w:color="auto"/>
        <w:bottom w:val="none" w:sz="0" w:space="0" w:color="auto"/>
        <w:right w:val="none" w:sz="0" w:space="0" w:color="auto"/>
      </w:divBdr>
    </w:div>
    <w:div w:id="1046686848">
      <w:bodyDiv w:val="1"/>
      <w:marLeft w:val="0"/>
      <w:marRight w:val="0"/>
      <w:marTop w:val="0"/>
      <w:marBottom w:val="0"/>
      <w:divBdr>
        <w:top w:val="none" w:sz="0" w:space="0" w:color="auto"/>
        <w:left w:val="none" w:sz="0" w:space="0" w:color="auto"/>
        <w:bottom w:val="none" w:sz="0" w:space="0" w:color="auto"/>
        <w:right w:val="none" w:sz="0" w:space="0" w:color="auto"/>
      </w:divBdr>
    </w:div>
    <w:div w:id="1473327515">
      <w:bodyDiv w:val="1"/>
      <w:marLeft w:val="0"/>
      <w:marRight w:val="0"/>
      <w:marTop w:val="0"/>
      <w:marBottom w:val="0"/>
      <w:divBdr>
        <w:top w:val="none" w:sz="0" w:space="0" w:color="auto"/>
        <w:left w:val="none" w:sz="0" w:space="0" w:color="auto"/>
        <w:bottom w:val="none" w:sz="0" w:space="0" w:color="auto"/>
        <w:right w:val="none" w:sz="0" w:space="0" w:color="auto"/>
      </w:divBdr>
      <w:divsChild>
        <w:div w:id="1485005012">
          <w:marLeft w:val="0"/>
          <w:marRight w:val="0"/>
          <w:marTop w:val="0"/>
          <w:marBottom w:val="0"/>
          <w:divBdr>
            <w:top w:val="none" w:sz="0" w:space="0" w:color="auto"/>
            <w:left w:val="none" w:sz="0" w:space="0" w:color="auto"/>
            <w:bottom w:val="none" w:sz="0" w:space="0" w:color="auto"/>
            <w:right w:val="none" w:sz="0" w:space="0" w:color="auto"/>
          </w:divBdr>
          <w:divsChild>
            <w:div w:id="1151171528">
              <w:marLeft w:val="0"/>
              <w:marRight w:val="0"/>
              <w:marTop w:val="0"/>
              <w:marBottom w:val="0"/>
              <w:divBdr>
                <w:top w:val="none" w:sz="0" w:space="0" w:color="auto"/>
                <w:left w:val="none" w:sz="0" w:space="0" w:color="auto"/>
                <w:bottom w:val="none" w:sz="0" w:space="0" w:color="auto"/>
                <w:right w:val="none" w:sz="0" w:space="0" w:color="auto"/>
              </w:divBdr>
              <w:divsChild>
                <w:div w:id="488595217">
                  <w:marLeft w:val="0"/>
                  <w:marRight w:val="0"/>
                  <w:marTop w:val="0"/>
                  <w:marBottom w:val="0"/>
                  <w:divBdr>
                    <w:top w:val="none" w:sz="0" w:space="0" w:color="auto"/>
                    <w:left w:val="none" w:sz="0" w:space="0" w:color="auto"/>
                    <w:bottom w:val="none" w:sz="0" w:space="0" w:color="auto"/>
                    <w:right w:val="none" w:sz="0" w:space="0" w:color="auto"/>
                  </w:divBdr>
                  <w:divsChild>
                    <w:div w:id="1550918763">
                      <w:marLeft w:val="0"/>
                      <w:marRight w:val="0"/>
                      <w:marTop w:val="0"/>
                      <w:marBottom w:val="0"/>
                      <w:divBdr>
                        <w:top w:val="none" w:sz="0" w:space="0" w:color="auto"/>
                        <w:left w:val="none" w:sz="0" w:space="0" w:color="auto"/>
                        <w:bottom w:val="none" w:sz="0" w:space="0" w:color="auto"/>
                        <w:right w:val="none" w:sz="0" w:space="0" w:color="auto"/>
                      </w:divBdr>
                      <w:divsChild>
                        <w:div w:id="764303655">
                          <w:marLeft w:val="0"/>
                          <w:marRight w:val="0"/>
                          <w:marTop w:val="0"/>
                          <w:marBottom w:val="0"/>
                          <w:divBdr>
                            <w:top w:val="none" w:sz="0" w:space="0" w:color="auto"/>
                            <w:left w:val="none" w:sz="0" w:space="0" w:color="auto"/>
                            <w:bottom w:val="none" w:sz="0" w:space="0" w:color="auto"/>
                            <w:right w:val="none" w:sz="0" w:space="0" w:color="auto"/>
                          </w:divBdr>
                          <w:divsChild>
                            <w:div w:id="409541638">
                              <w:marLeft w:val="0"/>
                              <w:marRight w:val="0"/>
                              <w:marTop w:val="0"/>
                              <w:marBottom w:val="0"/>
                              <w:divBdr>
                                <w:top w:val="none" w:sz="0" w:space="0" w:color="auto"/>
                                <w:left w:val="none" w:sz="0" w:space="0" w:color="auto"/>
                                <w:bottom w:val="none" w:sz="0" w:space="0" w:color="auto"/>
                                <w:right w:val="none" w:sz="0" w:space="0" w:color="auto"/>
                              </w:divBdr>
                              <w:divsChild>
                                <w:div w:id="961348348">
                                  <w:marLeft w:val="0"/>
                                  <w:marRight w:val="0"/>
                                  <w:marTop w:val="0"/>
                                  <w:marBottom w:val="0"/>
                                  <w:divBdr>
                                    <w:top w:val="none" w:sz="0" w:space="0" w:color="auto"/>
                                    <w:left w:val="none" w:sz="0" w:space="0" w:color="auto"/>
                                    <w:bottom w:val="none" w:sz="0" w:space="0" w:color="auto"/>
                                    <w:right w:val="none" w:sz="0" w:space="0" w:color="auto"/>
                                  </w:divBdr>
                                  <w:divsChild>
                                    <w:div w:id="1210193669">
                                      <w:marLeft w:val="0"/>
                                      <w:marRight w:val="0"/>
                                      <w:marTop w:val="0"/>
                                      <w:marBottom w:val="0"/>
                                      <w:divBdr>
                                        <w:top w:val="none" w:sz="0" w:space="0" w:color="auto"/>
                                        <w:left w:val="none" w:sz="0" w:space="0" w:color="auto"/>
                                        <w:bottom w:val="none" w:sz="0" w:space="0" w:color="auto"/>
                                        <w:right w:val="none" w:sz="0" w:space="0" w:color="auto"/>
                                      </w:divBdr>
                                      <w:divsChild>
                                        <w:div w:id="72513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32248316">
      <w:bodyDiv w:val="1"/>
      <w:marLeft w:val="0"/>
      <w:marRight w:val="0"/>
      <w:marTop w:val="0"/>
      <w:marBottom w:val="0"/>
      <w:divBdr>
        <w:top w:val="none" w:sz="0" w:space="0" w:color="auto"/>
        <w:left w:val="none" w:sz="0" w:space="0" w:color="auto"/>
        <w:bottom w:val="none" w:sz="0" w:space="0" w:color="auto"/>
        <w:right w:val="none" w:sz="0" w:space="0" w:color="auto"/>
      </w:divBdr>
      <w:divsChild>
        <w:div w:id="883829709">
          <w:marLeft w:val="0"/>
          <w:marRight w:val="0"/>
          <w:marTop w:val="0"/>
          <w:marBottom w:val="0"/>
          <w:divBdr>
            <w:top w:val="none" w:sz="0" w:space="0" w:color="auto"/>
            <w:left w:val="none" w:sz="0" w:space="0" w:color="auto"/>
            <w:bottom w:val="none" w:sz="0" w:space="0" w:color="auto"/>
            <w:right w:val="none" w:sz="0" w:space="0" w:color="auto"/>
          </w:divBdr>
          <w:divsChild>
            <w:div w:id="517281815">
              <w:marLeft w:val="0"/>
              <w:marRight w:val="0"/>
              <w:marTop w:val="0"/>
              <w:marBottom w:val="0"/>
              <w:divBdr>
                <w:top w:val="none" w:sz="0" w:space="0" w:color="auto"/>
                <w:left w:val="none" w:sz="0" w:space="0" w:color="auto"/>
                <w:bottom w:val="none" w:sz="0" w:space="0" w:color="auto"/>
                <w:right w:val="none" w:sz="0" w:space="0" w:color="auto"/>
              </w:divBdr>
              <w:divsChild>
                <w:div w:id="693267284">
                  <w:marLeft w:val="0"/>
                  <w:marRight w:val="0"/>
                  <w:marTop w:val="0"/>
                  <w:marBottom w:val="0"/>
                  <w:divBdr>
                    <w:top w:val="none" w:sz="0" w:space="0" w:color="auto"/>
                    <w:left w:val="none" w:sz="0" w:space="0" w:color="auto"/>
                    <w:bottom w:val="none" w:sz="0" w:space="0" w:color="auto"/>
                    <w:right w:val="none" w:sz="0" w:space="0" w:color="auto"/>
                  </w:divBdr>
                  <w:divsChild>
                    <w:div w:id="2063357432">
                      <w:marLeft w:val="0"/>
                      <w:marRight w:val="0"/>
                      <w:marTop w:val="0"/>
                      <w:marBottom w:val="0"/>
                      <w:divBdr>
                        <w:top w:val="single" w:sz="2" w:space="0" w:color="DEDEDE"/>
                        <w:left w:val="single" w:sz="2" w:space="0" w:color="DEDEDE"/>
                        <w:bottom w:val="single" w:sz="2" w:space="0" w:color="DEDEDE"/>
                        <w:right w:val="single" w:sz="2" w:space="0" w:color="DEDEDE"/>
                      </w:divBdr>
                      <w:divsChild>
                        <w:div w:id="567615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39796266">
      <w:bodyDiv w:val="1"/>
      <w:marLeft w:val="0"/>
      <w:marRight w:val="0"/>
      <w:marTop w:val="0"/>
      <w:marBottom w:val="0"/>
      <w:divBdr>
        <w:top w:val="none" w:sz="0" w:space="0" w:color="auto"/>
        <w:left w:val="none" w:sz="0" w:space="0" w:color="auto"/>
        <w:bottom w:val="none" w:sz="0" w:space="0" w:color="auto"/>
        <w:right w:val="none" w:sz="0" w:space="0" w:color="auto"/>
      </w:divBdr>
    </w:div>
    <w:div w:id="1694457560">
      <w:bodyDiv w:val="1"/>
      <w:marLeft w:val="0"/>
      <w:marRight w:val="0"/>
      <w:marTop w:val="0"/>
      <w:marBottom w:val="0"/>
      <w:divBdr>
        <w:top w:val="none" w:sz="0" w:space="0" w:color="auto"/>
        <w:left w:val="none" w:sz="0" w:space="0" w:color="auto"/>
        <w:bottom w:val="none" w:sz="0" w:space="0" w:color="auto"/>
        <w:right w:val="none" w:sz="0" w:space="0" w:color="auto"/>
      </w:divBdr>
    </w:div>
    <w:div w:id="1816944030">
      <w:bodyDiv w:val="1"/>
      <w:marLeft w:val="0"/>
      <w:marRight w:val="0"/>
      <w:marTop w:val="0"/>
      <w:marBottom w:val="0"/>
      <w:divBdr>
        <w:top w:val="none" w:sz="0" w:space="0" w:color="auto"/>
        <w:left w:val="none" w:sz="0" w:space="0" w:color="auto"/>
        <w:bottom w:val="none" w:sz="0" w:space="0" w:color="auto"/>
        <w:right w:val="none" w:sz="0" w:space="0" w:color="auto"/>
      </w:divBdr>
      <w:divsChild>
        <w:div w:id="1426808765">
          <w:marLeft w:val="150"/>
          <w:marRight w:val="0"/>
          <w:marTop w:val="0"/>
          <w:marBottom w:val="0"/>
          <w:divBdr>
            <w:top w:val="none" w:sz="0" w:space="0" w:color="auto"/>
            <w:left w:val="none" w:sz="0" w:space="0" w:color="auto"/>
            <w:bottom w:val="none" w:sz="0" w:space="0" w:color="auto"/>
            <w:right w:val="none" w:sz="0" w:space="0" w:color="auto"/>
          </w:divBdr>
        </w:div>
        <w:div w:id="1111130104">
          <w:marLeft w:val="0"/>
          <w:marRight w:val="0"/>
          <w:marTop w:val="0"/>
          <w:marBottom w:val="0"/>
          <w:divBdr>
            <w:top w:val="none" w:sz="0" w:space="0" w:color="auto"/>
            <w:left w:val="none" w:sz="0" w:space="0" w:color="auto"/>
            <w:bottom w:val="none" w:sz="0" w:space="0" w:color="auto"/>
            <w:right w:val="none" w:sz="0" w:space="0" w:color="auto"/>
          </w:divBdr>
          <w:divsChild>
            <w:div w:id="969481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48071">
      <w:bodyDiv w:val="1"/>
      <w:marLeft w:val="0"/>
      <w:marRight w:val="0"/>
      <w:marTop w:val="0"/>
      <w:marBottom w:val="0"/>
      <w:divBdr>
        <w:top w:val="none" w:sz="0" w:space="0" w:color="auto"/>
        <w:left w:val="none" w:sz="0" w:space="0" w:color="auto"/>
        <w:bottom w:val="none" w:sz="0" w:space="0" w:color="auto"/>
        <w:right w:val="none" w:sz="0" w:space="0" w:color="auto"/>
      </w:divBdr>
    </w:div>
    <w:div w:id="1852835478">
      <w:bodyDiv w:val="1"/>
      <w:marLeft w:val="0"/>
      <w:marRight w:val="0"/>
      <w:marTop w:val="0"/>
      <w:marBottom w:val="0"/>
      <w:divBdr>
        <w:top w:val="none" w:sz="0" w:space="0" w:color="auto"/>
        <w:left w:val="none" w:sz="0" w:space="0" w:color="auto"/>
        <w:bottom w:val="none" w:sz="0" w:space="0" w:color="auto"/>
        <w:right w:val="none" w:sz="0" w:space="0" w:color="auto"/>
      </w:divBdr>
    </w:div>
    <w:div w:id="1949964246">
      <w:bodyDiv w:val="1"/>
      <w:marLeft w:val="0"/>
      <w:marRight w:val="0"/>
      <w:marTop w:val="0"/>
      <w:marBottom w:val="0"/>
      <w:divBdr>
        <w:top w:val="none" w:sz="0" w:space="0" w:color="auto"/>
        <w:left w:val="none" w:sz="0" w:space="0" w:color="auto"/>
        <w:bottom w:val="none" w:sz="0" w:space="0" w:color="auto"/>
        <w:right w:val="none" w:sz="0" w:space="0" w:color="auto"/>
      </w:divBdr>
    </w:div>
    <w:div w:id="1994677770">
      <w:bodyDiv w:val="1"/>
      <w:marLeft w:val="0"/>
      <w:marRight w:val="0"/>
      <w:marTop w:val="0"/>
      <w:marBottom w:val="0"/>
      <w:divBdr>
        <w:top w:val="none" w:sz="0" w:space="0" w:color="auto"/>
        <w:left w:val="none" w:sz="0" w:space="0" w:color="auto"/>
        <w:bottom w:val="none" w:sz="0" w:space="0" w:color="auto"/>
        <w:right w:val="none" w:sz="0" w:space="0" w:color="auto"/>
      </w:divBdr>
      <w:divsChild>
        <w:div w:id="1750074071">
          <w:marLeft w:val="0"/>
          <w:marRight w:val="0"/>
          <w:marTop w:val="120"/>
          <w:marBottom w:val="0"/>
          <w:divBdr>
            <w:top w:val="none" w:sz="0" w:space="0" w:color="auto"/>
            <w:left w:val="none" w:sz="0" w:space="0" w:color="auto"/>
            <w:bottom w:val="none" w:sz="0" w:space="0" w:color="auto"/>
            <w:right w:val="none" w:sz="0" w:space="0" w:color="auto"/>
          </w:divBdr>
        </w:div>
      </w:divsChild>
    </w:div>
    <w:div w:id="2068332680">
      <w:bodyDiv w:val="1"/>
      <w:marLeft w:val="0"/>
      <w:marRight w:val="0"/>
      <w:marTop w:val="0"/>
      <w:marBottom w:val="0"/>
      <w:divBdr>
        <w:top w:val="none" w:sz="0" w:space="0" w:color="auto"/>
        <w:left w:val="none" w:sz="0" w:space="0" w:color="auto"/>
        <w:bottom w:val="none" w:sz="0" w:space="0" w:color="auto"/>
        <w:right w:val="none" w:sz="0" w:space="0" w:color="auto"/>
      </w:divBdr>
    </w:div>
    <w:div w:id="2069112503">
      <w:bodyDiv w:val="1"/>
      <w:marLeft w:val="0"/>
      <w:marRight w:val="0"/>
      <w:marTop w:val="0"/>
      <w:marBottom w:val="0"/>
      <w:divBdr>
        <w:top w:val="none" w:sz="0" w:space="0" w:color="auto"/>
        <w:left w:val="none" w:sz="0" w:space="0" w:color="auto"/>
        <w:bottom w:val="none" w:sz="0" w:space="0" w:color="auto"/>
        <w:right w:val="none" w:sz="0" w:space="0" w:color="auto"/>
      </w:divBdr>
    </w:div>
    <w:div w:id="20976764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8.png"/><Relationship Id="rId22"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S:\UserData\Documents\Custom%20Office%20Templates\2016%20Word%20CET_one%20pag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307E6A99661640C4AB77B055AC72AA9B"/>
        <w:category>
          <w:name w:val="General"/>
          <w:gallery w:val="placeholder"/>
        </w:category>
        <w:types>
          <w:type w:val="bbPlcHdr"/>
        </w:types>
        <w:behaviors>
          <w:behavior w:val="content"/>
        </w:behaviors>
        <w:guid w:val="{AD5CE4EC-F14B-4412-8908-3714ED3C4EEA}"/>
      </w:docPartPr>
      <w:docPartBody>
        <w:p w:rsidR="00A75FA8" w:rsidRDefault="00A75FA8" w:rsidP="00A75FA8">
          <w:pPr>
            <w:pStyle w:val="307E6A99661640C4AB77B055AC72AA9B"/>
          </w:pPr>
          <w:r w:rsidRPr="009B732A">
            <w:rPr>
              <w:rStyle w:val="PlaceholderText"/>
            </w:rPr>
            <w:t>[Title]</w:t>
          </w:r>
        </w:p>
      </w:docPartBody>
    </w:docPart>
    <w:docPart>
      <w:docPartPr>
        <w:name w:val="93E21A5281C74D60BC0CB4580BA60AA2"/>
        <w:category>
          <w:name w:val="General"/>
          <w:gallery w:val="placeholder"/>
        </w:category>
        <w:types>
          <w:type w:val="bbPlcHdr"/>
        </w:types>
        <w:behaviors>
          <w:behavior w:val="content"/>
        </w:behaviors>
        <w:guid w:val="{BA51B987-A529-4A06-A0F6-6057DEFFD650}"/>
      </w:docPartPr>
      <w:docPartBody>
        <w:p w:rsidR="00A75FA8" w:rsidRDefault="00A75FA8" w:rsidP="00A75FA8">
          <w:pPr>
            <w:pStyle w:val="93E21A5281C74D60BC0CB4580BA60AA2"/>
          </w:pPr>
          <w:r w:rsidRPr="00985389">
            <w:rPr>
              <w:rStyle w:val="PlaceholderText"/>
            </w:rPr>
            <w:t>[Status]</w:t>
          </w:r>
        </w:p>
      </w:docPartBody>
    </w:docPart>
    <w:docPart>
      <w:docPartPr>
        <w:name w:val="63AAFE60F77B4A81972E8A788165B1D5"/>
        <w:category>
          <w:name w:val="General"/>
          <w:gallery w:val="placeholder"/>
        </w:category>
        <w:types>
          <w:type w:val="bbPlcHdr"/>
        </w:types>
        <w:behaviors>
          <w:behavior w:val="content"/>
        </w:behaviors>
        <w:guid w:val="{FDDB123D-E8B2-4F63-AB43-6A6C3CFCF313}"/>
      </w:docPartPr>
      <w:docPartBody>
        <w:p w:rsidR="00A75FA8" w:rsidRDefault="00A75FA8" w:rsidP="00A75FA8">
          <w:pPr>
            <w:pStyle w:val="63AAFE60F77B4A81972E8A788165B1D5"/>
          </w:pPr>
          <w:r w:rsidRPr="00985389">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w:altName w:val="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MS Mincho">
    <w:altName w:val="Yu Gothic UI"/>
    <w:panose1 w:val="02020609040205080304"/>
    <w:charset w:val="80"/>
    <w:family w:val="modern"/>
    <w:pitch w:val="fixed"/>
    <w:sig w:usb0="E00002FF" w:usb1="6AC7FDFB" w:usb2="00000012" w:usb3="00000000" w:csb0="0002009F" w:csb1="00000000"/>
  </w:font>
  <w:font w:name="Gotham">
    <w:altName w:val="Mangal"/>
    <w:panose1 w:val="00000000000000000000"/>
    <w:charset w:val="00"/>
    <w:family w:val="modern"/>
    <w:notTrueType/>
    <w:pitch w:val="variable"/>
    <w:sig w:usb0="00000003" w:usb1="4000204A"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5FA8"/>
    <w:rsid w:val="00281A2A"/>
    <w:rsid w:val="008E41F2"/>
    <w:rsid w:val="00A75FA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75FA8"/>
    <w:rPr>
      <w:color w:val="808080"/>
    </w:rPr>
  </w:style>
  <w:style w:type="paragraph" w:customStyle="1" w:styleId="307E6A99661640C4AB77B055AC72AA9B">
    <w:name w:val="307E6A99661640C4AB77B055AC72AA9B"/>
    <w:rsid w:val="00A75FA8"/>
  </w:style>
  <w:style w:type="paragraph" w:customStyle="1" w:styleId="93E21A5281C74D60BC0CB4580BA60AA2">
    <w:name w:val="93E21A5281C74D60BC0CB4580BA60AA2"/>
    <w:rsid w:val="00A75FA8"/>
  </w:style>
  <w:style w:type="paragraph" w:customStyle="1" w:styleId="63AAFE60F77B4A81972E8A788165B1D5">
    <w:name w:val="63AAFE60F77B4A81972E8A788165B1D5"/>
    <w:rsid w:val="00A75FA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BET TAFE">
      <a:dk1>
        <a:srgbClr val="1E1E1E"/>
      </a:dk1>
      <a:lt1>
        <a:sysClr val="window" lastClr="FFFFFF"/>
      </a:lt1>
      <a:dk2>
        <a:srgbClr val="44546A"/>
      </a:dk2>
      <a:lt2>
        <a:srgbClr val="D0D3D4"/>
      </a:lt2>
      <a:accent1>
        <a:srgbClr val="0099A9"/>
      </a:accent1>
      <a:accent2>
        <a:srgbClr val="78DFD5"/>
      </a:accent2>
      <a:accent3>
        <a:srgbClr val="CF102D"/>
      </a:accent3>
      <a:accent4>
        <a:srgbClr val="E64461"/>
      </a:accent4>
      <a:accent5>
        <a:srgbClr val="FEBCCB"/>
      </a:accent5>
      <a:accent6>
        <a:srgbClr val="8B0F04"/>
      </a:accent6>
      <a:hlink>
        <a:srgbClr val="B5121B"/>
      </a:hlink>
      <a:folHlink>
        <a:srgbClr val="7C868D"/>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B84CF4-DD2D-4968-A70F-AB7F8A3904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2016 Word CET_one page.dotx</Template>
  <TotalTime>3</TotalTime>
  <Pages>41</Pages>
  <Words>5255</Words>
  <Characters>29954</Characters>
  <Application>Microsoft Office Word</Application>
  <DocSecurity>0</DocSecurity>
  <Lines>249</Lines>
  <Paragraphs>70</Paragraphs>
  <ScaleCrop>false</ScaleCrop>
  <HeadingPairs>
    <vt:vector size="2" baseType="variant">
      <vt:variant>
        <vt:lpstr>Title</vt:lpstr>
      </vt:variant>
      <vt:variant>
        <vt:i4>1</vt:i4>
      </vt:variant>
    </vt:vector>
  </HeadingPairs>
  <TitlesOfParts>
    <vt:vector size="1" baseType="lpstr">
      <vt:lpstr/>
    </vt:vector>
  </TitlesOfParts>
  <Company>NSW, Department of Education and Training</Company>
  <LinksUpToDate>false</LinksUpToDate>
  <CharactersWithSpaces>35139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Kathy Savige</dc:creator>
  <cp:lastModifiedBy>James, Michael</cp:lastModifiedBy>
  <cp:revision>3</cp:revision>
  <cp:lastPrinted>2018-02-14T02:18:00Z</cp:lastPrinted>
  <dcterms:created xsi:type="dcterms:W3CDTF">2016-10-26T01:22:00Z</dcterms:created>
  <dcterms:modified xsi:type="dcterms:W3CDTF">2018-02-14T02:19:00Z</dcterms:modified>
</cp:coreProperties>
</file>